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D1" w:rsidRPr="004B186D" w:rsidRDefault="007052D1" w:rsidP="007E2E7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E3056" w:rsidRPr="007A397E" w:rsidRDefault="007C425E">
      <w:pPr>
        <w:spacing w:before="120" w:after="120" w:line="240" w:lineRule="auto"/>
        <w:jc w:val="center"/>
        <w:rPr>
          <w:lang w:val="ru-RU"/>
        </w:rPr>
      </w:pPr>
      <w:bookmarkStart w:id="0" w:name="614661267"/>
      <w:r w:rsidRPr="007A397E">
        <w:rPr>
          <w:rFonts w:ascii="Times New Roman" w:hAnsi="Times New Roman"/>
          <w:b/>
          <w:color w:val="000000"/>
          <w:sz w:val="24"/>
          <w:lang w:val="ru-RU"/>
        </w:rPr>
        <w:t>Об утверждении Правил проведения энергетической экспертизы</w:t>
      </w:r>
      <w:r w:rsidRPr="007A397E">
        <w:rPr>
          <w:lang w:val="ru-RU"/>
        </w:rPr>
        <w:br/>
      </w:r>
      <w:r w:rsidRPr="007A397E">
        <w:rPr>
          <w:rFonts w:ascii="Times New Roman" w:hAnsi="Times New Roman"/>
          <w:b/>
          <w:color w:val="000000"/>
          <w:sz w:val="24"/>
          <w:lang w:val="ru-RU"/>
        </w:rPr>
        <w:t>Приказ Министра энергетики Республики Казахстан от 3 февраля 2015 года № 59. Зарегистрирован в Министерстве юстиции Республики Казахстан 16 марта 2015 года № 10444</w:t>
      </w:r>
    </w:p>
    <w:p w:rsidR="005E3056" w:rsidRPr="007A397E" w:rsidRDefault="007C425E">
      <w:pPr>
        <w:spacing w:after="0" w:line="240" w:lineRule="auto"/>
        <w:jc w:val="center"/>
        <w:rPr>
          <w:lang w:val="ru-RU"/>
        </w:rPr>
      </w:pPr>
      <w:bookmarkStart w:id="1" w:name="1724923166"/>
      <w:bookmarkEnd w:id="0"/>
      <w:r w:rsidRPr="007A397E">
        <w:rPr>
          <w:rFonts w:ascii="Times New Roman" w:hAnsi="Times New Roman"/>
          <w:i/>
          <w:color w:val="FF0000"/>
          <w:sz w:val="24"/>
          <w:lang w:val="ru-RU"/>
        </w:rPr>
        <w:t>Редакция с изменениями и дополнениями по состоянию на 20.06.2017 г.</w:t>
      </w:r>
    </w:p>
    <w:p w:rsidR="005E3056" w:rsidRPr="007A397E" w:rsidRDefault="007C425E">
      <w:pPr>
        <w:spacing w:before="120" w:after="120" w:line="240" w:lineRule="auto"/>
        <w:jc w:val="both"/>
        <w:rPr>
          <w:lang w:val="ru-RU"/>
        </w:rPr>
      </w:pPr>
      <w:bookmarkStart w:id="2" w:name="617130899"/>
      <w:bookmarkEnd w:id="1"/>
      <w:r w:rsidRPr="007A397E">
        <w:rPr>
          <w:rFonts w:ascii="Times New Roman" w:hAnsi="Times New Roman"/>
          <w:color w:val="000000"/>
          <w:sz w:val="24"/>
          <w:lang w:val="ru-RU"/>
        </w:rPr>
        <w:t xml:space="preserve">В соответствии с </w:t>
      </w:r>
      <w:hyperlink r:id="rId7">
        <w:r w:rsidRPr="007A397E">
          <w:rPr>
            <w:rFonts w:ascii="Times New Roman" w:hAnsi="Times New Roman"/>
            <w:color w:val="007FCC"/>
            <w:sz w:val="24"/>
            <w:u w:val="single"/>
            <w:lang w:val="ru-RU"/>
          </w:rPr>
          <w:t>подпунктом 15)</w:t>
        </w:r>
      </w:hyperlink>
      <w:r w:rsidRPr="007A397E">
        <w:rPr>
          <w:rFonts w:ascii="Times New Roman" w:hAnsi="Times New Roman"/>
          <w:color w:val="000000"/>
          <w:sz w:val="24"/>
          <w:lang w:val="ru-RU"/>
        </w:rPr>
        <w:t xml:space="preserve"> статьи </w:t>
      </w:r>
      <w:hyperlink r:id="rId8">
        <w:r w:rsidRPr="007A397E">
          <w:rPr>
            <w:rFonts w:ascii="Times New Roman" w:hAnsi="Times New Roman"/>
            <w:color w:val="007FCC"/>
            <w:sz w:val="24"/>
            <w:u w:val="single"/>
            <w:lang w:val="ru-RU"/>
          </w:rPr>
          <w:t>5</w:t>
        </w:r>
      </w:hyperlink>
      <w:r w:rsidRPr="007A397E">
        <w:rPr>
          <w:rFonts w:ascii="Times New Roman" w:hAnsi="Times New Roman"/>
          <w:color w:val="000000"/>
          <w:sz w:val="24"/>
          <w:lang w:val="ru-RU"/>
        </w:rPr>
        <w:t xml:space="preserve"> Закона Республики К</w:t>
      </w:r>
      <w:r w:rsidRPr="007A397E">
        <w:rPr>
          <w:rFonts w:ascii="Times New Roman" w:hAnsi="Times New Roman"/>
          <w:color w:val="000000"/>
          <w:sz w:val="24"/>
          <w:lang w:val="ru-RU"/>
        </w:rPr>
        <w:t xml:space="preserve">азахстан от 9 июля 2004 года «Об электроэнергетике» </w:t>
      </w:r>
      <w:r w:rsidRPr="007A397E">
        <w:rPr>
          <w:rFonts w:ascii="Times New Roman" w:hAnsi="Times New Roman"/>
          <w:b/>
          <w:color w:val="000000"/>
          <w:sz w:val="24"/>
          <w:lang w:val="ru-RU"/>
        </w:rPr>
        <w:t>ПРИКАЗЫВАЮ</w:t>
      </w:r>
      <w:r w:rsidRPr="007A397E">
        <w:rPr>
          <w:rFonts w:ascii="Times New Roman" w:hAnsi="Times New Roman"/>
          <w:color w:val="000000"/>
          <w:sz w:val="24"/>
          <w:lang w:val="ru-RU"/>
        </w:rPr>
        <w:t>: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3" w:name="617130900"/>
      <w:bookmarkEnd w:id="2"/>
      <w:r w:rsidRPr="007A397E">
        <w:rPr>
          <w:rFonts w:ascii="Times New Roman" w:hAnsi="Times New Roman"/>
          <w:color w:val="000000"/>
          <w:sz w:val="24"/>
          <w:lang w:val="ru-RU"/>
        </w:rPr>
        <w:t xml:space="preserve">1. Утвердить прилагаемые </w:t>
      </w:r>
      <w:hyperlink r:id="rId9">
        <w:r w:rsidRPr="007A397E">
          <w:rPr>
            <w:rFonts w:ascii="Times New Roman" w:hAnsi="Times New Roman"/>
            <w:color w:val="007FCC"/>
            <w:sz w:val="24"/>
            <w:u w:val="single"/>
            <w:lang w:val="ru-RU"/>
          </w:rPr>
          <w:t>Правила</w:t>
        </w:r>
      </w:hyperlink>
      <w:r w:rsidRPr="007A397E">
        <w:rPr>
          <w:rFonts w:ascii="Times New Roman" w:hAnsi="Times New Roman"/>
          <w:color w:val="000000"/>
          <w:sz w:val="24"/>
          <w:lang w:val="ru-RU"/>
        </w:rPr>
        <w:t xml:space="preserve"> проведения энергетической экспертизы.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4" w:name="617130901"/>
      <w:bookmarkEnd w:id="3"/>
      <w:r w:rsidRPr="007A397E">
        <w:rPr>
          <w:rFonts w:ascii="Times New Roman" w:hAnsi="Times New Roman"/>
          <w:color w:val="000000"/>
          <w:sz w:val="24"/>
          <w:lang w:val="ru-RU"/>
        </w:rPr>
        <w:t>2. Департаменту электроэнергетики Министерства энергетики</w:t>
      </w:r>
      <w:r w:rsidRPr="007A397E">
        <w:rPr>
          <w:rFonts w:ascii="Times New Roman" w:hAnsi="Times New Roman"/>
          <w:color w:val="000000"/>
          <w:sz w:val="24"/>
          <w:lang w:val="ru-RU"/>
        </w:rPr>
        <w:t xml:space="preserve"> Республики Казахстан в установленном законодательством Республики Казахстан порядке обеспечить: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5" w:name="617130902"/>
      <w:bookmarkEnd w:id="4"/>
      <w:r w:rsidRPr="007A397E">
        <w:rPr>
          <w:rFonts w:ascii="Times New Roman" w:hAnsi="Times New Roman"/>
          <w:color w:val="000000"/>
          <w:sz w:val="24"/>
          <w:lang w:val="ru-RU"/>
        </w:rPr>
        <w:t>1) государственную регистрацию настоящего приказа в Министерстве юстиции Республики Казахстан;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6" w:name="617130903"/>
      <w:bookmarkEnd w:id="5"/>
      <w:r w:rsidRPr="007A397E">
        <w:rPr>
          <w:rFonts w:ascii="Times New Roman" w:hAnsi="Times New Roman"/>
          <w:color w:val="000000"/>
          <w:sz w:val="24"/>
          <w:lang w:val="ru-RU"/>
        </w:rPr>
        <w:t>2) направление на официальное опубликование настоящего приказа в</w:t>
      </w:r>
      <w:r w:rsidRPr="007A397E">
        <w:rPr>
          <w:rFonts w:ascii="Times New Roman" w:hAnsi="Times New Roman"/>
          <w:color w:val="000000"/>
          <w:sz w:val="24"/>
          <w:lang w:val="ru-RU"/>
        </w:rPr>
        <w:t xml:space="preserve"> течение десяти календарных дней после его государственной регистрации в Министерстве юстиции Республики Казахстан в периодических печатных изданиях и в информационно-правовой системе «Әділет»;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7" w:name="617130904"/>
      <w:bookmarkEnd w:id="6"/>
      <w:r w:rsidRPr="007A397E">
        <w:rPr>
          <w:rFonts w:ascii="Times New Roman" w:hAnsi="Times New Roman"/>
          <w:color w:val="000000"/>
          <w:sz w:val="24"/>
          <w:lang w:val="ru-RU"/>
        </w:rPr>
        <w:t>3) размещение настоящего приказа на официальном интернет-ресур</w:t>
      </w:r>
      <w:r w:rsidRPr="007A397E">
        <w:rPr>
          <w:rFonts w:ascii="Times New Roman" w:hAnsi="Times New Roman"/>
          <w:color w:val="000000"/>
          <w:sz w:val="24"/>
          <w:lang w:val="ru-RU"/>
        </w:rPr>
        <w:t>се Министерства энергетики Республики Казахстан и на интранет-портале государственных органов;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8" w:name="617130905"/>
      <w:bookmarkEnd w:id="7"/>
      <w:r w:rsidRPr="007A397E">
        <w:rPr>
          <w:rFonts w:ascii="Times New Roman" w:hAnsi="Times New Roman"/>
          <w:color w:val="000000"/>
          <w:sz w:val="24"/>
          <w:lang w:val="ru-RU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</w:t>
      </w:r>
      <w:r w:rsidRPr="007A397E">
        <w:rPr>
          <w:rFonts w:ascii="Times New Roman" w:hAnsi="Times New Roman"/>
          <w:color w:val="000000"/>
          <w:sz w:val="24"/>
          <w:lang w:val="ru-RU"/>
        </w:rPr>
        <w:t>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9" w:name="617130906"/>
      <w:bookmarkEnd w:id="8"/>
      <w:r w:rsidRPr="007A397E">
        <w:rPr>
          <w:rFonts w:ascii="Times New Roman" w:hAnsi="Times New Roman"/>
          <w:color w:val="000000"/>
          <w:sz w:val="24"/>
          <w:lang w:val="ru-RU"/>
        </w:rPr>
        <w:t>3. Контроль за исполнением настоящего приказа возложить на курирующего вице-министра энергетики Республи</w:t>
      </w:r>
      <w:r w:rsidRPr="007A397E">
        <w:rPr>
          <w:rFonts w:ascii="Times New Roman" w:hAnsi="Times New Roman"/>
          <w:color w:val="000000"/>
          <w:sz w:val="24"/>
          <w:lang w:val="ru-RU"/>
        </w:rPr>
        <w:t>ки Казахстан.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10" w:name="617130907"/>
      <w:bookmarkEnd w:id="9"/>
      <w:r w:rsidRPr="007A397E">
        <w:rPr>
          <w:rFonts w:ascii="Times New Roman" w:hAnsi="Times New Roman"/>
          <w:color w:val="000000"/>
          <w:sz w:val="24"/>
          <w:lang w:val="ru-RU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5E3056" w:rsidRDefault="007C425E">
      <w:pPr>
        <w:spacing w:before="120" w:after="120" w:line="240" w:lineRule="auto"/>
        <w:ind w:firstLine="500"/>
        <w:jc w:val="both"/>
      </w:pPr>
      <w:bookmarkStart w:id="11" w:name="617130908"/>
      <w:bookmarkEnd w:id="10"/>
      <w:r>
        <w:rPr>
          <w:rFonts w:ascii="Times New Roman" w:hAnsi="Times New Roman"/>
          <w:color w:val="000000"/>
          <w:sz w:val="24"/>
        </w:rPr>
        <w:t>Министр В.Школьник</w:t>
      </w:r>
    </w:p>
    <w:p w:rsidR="005E3056" w:rsidRPr="007A397E" w:rsidRDefault="007C425E">
      <w:pPr>
        <w:spacing w:before="120" w:after="120" w:line="240" w:lineRule="auto"/>
        <w:jc w:val="right"/>
        <w:rPr>
          <w:lang w:val="ru-RU"/>
        </w:rPr>
      </w:pPr>
      <w:bookmarkStart w:id="12" w:name="617130909"/>
      <w:bookmarkEnd w:id="11"/>
      <w:r w:rsidRPr="007A397E">
        <w:rPr>
          <w:rFonts w:ascii="Times New Roman" w:hAnsi="Times New Roman"/>
          <w:b/>
          <w:color w:val="000000"/>
          <w:sz w:val="24"/>
          <w:lang w:val="ru-RU"/>
        </w:rPr>
        <w:t>Утверждены</w:t>
      </w:r>
      <w:r w:rsidRPr="007A397E">
        <w:rPr>
          <w:lang w:val="ru-RU"/>
        </w:rPr>
        <w:br/>
      </w:r>
      <w:r w:rsidRPr="007A397E">
        <w:rPr>
          <w:rFonts w:ascii="Times New Roman" w:hAnsi="Times New Roman"/>
          <w:b/>
          <w:color w:val="000000"/>
          <w:sz w:val="24"/>
          <w:lang w:val="ru-RU"/>
        </w:rPr>
        <w:t>приказом Министра энергетики</w:t>
      </w:r>
      <w:r w:rsidRPr="007A397E">
        <w:rPr>
          <w:lang w:val="ru-RU"/>
        </w:rPr>
        <w:br/>
      </w:r>
      <w:r w:rsidRPr="007A397E">
        <w:rPr>
          <w:rFonts w:ascii="Times New Roman" w:hAnsi="Times New Roman"/>
          <w:b/>
          <w:color w:val="000000"/>
          <w:sz w:val="24"/>
          <w:lang w:val="ru-RU"/>
        </w:rPr>
        <w:t>Республики Казахстан</w:t>
      </w:r>
      <w:r w:rsidRPr="007A397E">
        <w:rPr>
          <w:lang w:val="ru-RU"/>
        </w:rPr>
        <w:br/>
      </w:r>
      <w:r w:rsidRPr="007A397E">
        <w:rPr>
          <w:rFonts w:ascii="Times New Roman" w:hAnsi="Times New Roman"/>
          <w:b/>
          <w:color w:val="000000"/>
          <w:sz w:val="24"/>
          <w:lang w:val="ru-RU"/>
        </w:rPr>
        <w:t>от 3 февраля 2015 года № 59</w:t>
      </w:r>
    </w:p>
    <w:p w:rsidR="005E3056" w:rsidRPr="007A397E" w:rsidRDefault="007C425E">
      <w:pPr>
        <w:spacing w:after="0" w:line="240" w:lineRule="auto"/>
        <w:jc w:val="center"/>
        <w:rPr>
          <w:lang w:val="ru-RU"/>
        </w:rPr>
      </w:pPr>
      <w:bookmarkStart w:id="13" w:name="617130910"/>
      <w:bookmarkEnd w:id="12"/>
      <w:r w:rsidRPr="007A397E">
        <w:rPr>
          <w:rFonts w:ascii="Times New Roman" w:hAnsi="Times New Roman"/>
          <w:b/>
          <w:color w:val="000000"/>
          <w:sz w:val="24"/>
          <w:lang w:val="ru-RU"/>
        </w:rPr>
        <w:t>Правила</w:t>
      </w:r>
      <w:r w:rsidRPr="007A397E">
        <w:rPr>
          <w:rFonts w:ascii="Times New Roman" w:hAnsi="Times New Roman"/>
          <w:b/>
          <w:color w:val="000000"/>
          <w:sz w:val="24"/>
          <w:lang w:val="ru-RU"/>
        </w:rPr>
        <w:t xml:space="preserve"> проведения энергетической экспертизы</w:t>
      </w:r>
    </w:p>
    <w:p w:rsidR="005E3056" w:rsidRPr="007A397E" w:rsidRDefault="007C425E">
      <w:pPr>
        <w:spacing w:after="0" w:line="240" w:lineRule="auto"/>
        <w:jc w:val="center"/>
        <w:rPr>
          <w:lang w:val="ru-RU"/>
        </w:rPr>
      </w:pPr>
      <w:r w:rsidRPr="007A397E">
        <w:rPr>
          <w:rFonts w:ascii="Times New Roman" w:hAnsi="Times New Roman"/>
          <w:b/>
          <w:i/>
          <w:color w:val="FF0000"/>
          <w:sz w:val="24"/>
          <w:lang w:val="ru-RU"/>
        </w:rPr>
        <w:t xml:space="preserve">Правила изложены в новой редакции Приказа Министра энергетики РК от 20.06.2017 г. № 212 (см. редакцию от </w:t>
      </w:r>
      <w:hyperlink r:id="rId10">
        <w:r w:rsidRPr="007A397E">
          <w:rPr>
            <w:rFonts w:ascii="Times New Roman" w:hAnsi="Times New Roman"/>
            <w:b/>
            <w:i/>
            <w:color w:val="007FCC"/>
            <w:sz w:val="24"/>
            <w:u w:val="single"/>
            <w:lang w:val="ru-RU"/>
          </w:rPr>
          <w:t>03.02.2015</w:t>
        </w:r>
      </w:hyperlink>
      <w:r w:rsidRPr="007A397E">
        <w:rPr>
          <w:rFonts w:ascii="Times New Roman" w:hAnsi="Times New Roman"/>
          <w:b/>
          <w:i/>
          <w:color w:val="FF0000"/>
          <w:sz w:val="24"/>
          <w:lang w:val="ru-RU"/>
        </w:rPr>
        <w:t xml:space="preserve"> г.) (вводится в действие по истечении 10 (десяти) календарных дней после дня его первого официального опубликования)</w:t>
      </w:r>
    </w:p>
    <w:p w:rsidR="005E3056" w:rsidRPr="007A397E" w:rsidRDefault="007C425E">
      <w:pPr>
        <w:spacing w:after="0" w:line="240" w:lineRule="auto"/>
        <w:jc w:val="center"/>
        <w:rPr>
          <w:lang w:val="ru-RU"/>
        </w:rPr>
      </w:pPr>
      <w:r w:rsidRPr="007A397E">
        <w:rPr>
          <w:rFonts w:ascii="Times New Roman" w:hAnsi="Times New Roman"/>
          <w:b/>
          <w:i/>
          <w:color w:val="FF0000"/>
          <w:sz w:val="24"/>
          <w:lang w:val="ru-RU"/>
        </w:rPr>
        <w:t>Опубликовано в ИС "Эталонный контрольный банк НПА РК в электронном виде" от 26.07.2017 г.</w:t>
      </w:r>
    </w:p>
    <w:p w:rsidR="005E3056" w:rsidRPr="007A397E" w:rsidRDefault="007C425E">
      <w:pPr>
        <w:spacing w:before="120" w:after="120" w:line="240" w:lineRule="auto"/>
        <w:jc w:val="center"/>
        <w:rPr>
          <w:lang w:val="ru-RU"/>
        </w:rPr>
      </w:pPr>
      <w:bookmarkStart w:id="14" w:name="1724929668"/>
      <w:bookmarkEnd w:id="13"/>
      <w:r w:rsidRPr="007A397E">
        <w:rPr>
          <w:rFonts w:ascii="Times New Roman" w:hAnsi="Times New Roman"/>
          <w:b/>
          <w:color w:val="000000"/>
          <w:sz w:val="24"/>
          <w:lang w:val="ru-RU"/>
        </w:rPr>
        <w:t>1. Общие положения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15" w:name="1724929669"/>
      <w:bookmarkEnd w:id="14"/>
      <w:r w:rsidRPr="007A397E">
        <w:rPr>
          <w:rFonts w:ascii="Times New Roman" w:hAnsi="Times New Roman"/>
          <w:color w:val="000000"/>
          <w:sz w:val="24"/>
          <w:lang w:val="ru-RU"/>
        </w:rPr>
        <w:t>1. Настоящие Правила проведен</w:t>
      </w:r>
      <w:r w:rsidRPr="007A397E">
        <w:rPr>
          <w:rFonts w:ascii="Times New Roman" w:hAnsi="Times New Roman"/>
          <w:color w:val="000000"/>
          <w:sz w:val="24"/>
          <w:lang w:val="ru-RU"/>
        </w:rPr>
        <w:t>ия энергетической экспертизы (далее – Правила) разработаны в соответствии с подпунктом 15) статьи 5 Закона Республики Казахстан «Об электроэнергетике» (далее – Закон) и определяют порядок проведения энергетической экспертизы.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16" w:name="1724929670"/>
      <w:bookmarkEnd w:id="15"/>
      <w:r w:rsidRPr="007A397E">
        <w:rPr>
          <w:rFonts w:ascii="Times New Roman" w:hAnsi="Times New Roman"/>
          <w:color w:val="000000"/>
          <w:sz w:val="24"/>
          <w:lang w:val="ru-RU"/>
        </w:rPr>
        <w:lastRenderedPageBreak/>
        <w:t>2. В настоящих Правилах исполь</w:t>
      </w:r>
      <w:r w:rsidRPr="007A397E">
        <w:rPr>
          <w:rFonts w:ascii="Times New Roman" w:hAnsi="Times New Roman"/>
          <w:color w:val="000000"/>
          <w:sz w:val="24"/>
          <w:lang w:val="ru-RU"/>
        </w:rPr>
        <w:t>зуются следующие основные понятия:</w:t>
      </w:r>
      <w:bookmarkStart w:id="17" w:name="_GoBack"/>
      <w:bookmarkEnd w:id="17"/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18" w:name="1724929671"/>
      <w:bookmarkEnd w:id="16"/>
      <w:r w:rsidRPr="007A397E">
        <w:rPr>
          <w:rFonts w:ascii="Times New Roman" w:hAnsi="Times New Roman"/>
          <w:color w:val="000000"/>
          <w:sz w:val="24"/>
          <w:lang w:val="ru-RU"/>
        </w:rPr>
        <w:t>1) передача тепловой энергии – услуга по транспортировке тепловой энергии по тепловым сетям, оказываемая энергопередающими организациями в соответствии с заключенными договорами;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19" w:name="1724929672"/>
      <w:bookmarkEnd w:id="18"/>
      <w:r w:rsidRPr="007A397E">
        <w:rPr>
          <w:rFonts w:ascii="Times New Roman" w:hAnsi="Times New Roman"/>
          <w:color w:val="000000"/>
          <w:sz w:val="24"/>
          <w:lang w:val="ru-RU"/>
        </w:rPr>
        <w:t xml:space="preserve">2) обследуемая организация – физическое </w:t>
      </w:r>
      <w:r w:rsidRPr="007A397E">
        <w:rPr>
          <w:rFonts w:ascii="Times New Roman" w:hAnsi="Times New Roman"/>
          <w:color w:val="000000"/>
          <w:sz w:val="24"/>
          <w:lang w:val="ru-RU"/>
        </w:rPr>
        <w:t>или юридическое лицо, заключившее договор с экспертной организацией на проведение энергетической экспертизы;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20" w:name="1724929673"/>
      <w:bookmarkEnd w:id="19"/>
      <w:r w:rsidRPr="007A397E">
        <w:rPr>
          <w:rFonts w:ascii="Times New Roman" w:hAnsi="Times New Roman"/>
          <w:color w:val="000000"/>
          <w:sz w:val="24"/>
          <w:lang w:val="ru-RU"/>
        </w:rPr>
        <w:t>3) экспертная организация – юридическое лицо, осуществляющее деятельность по проведению энергетической экспертизы в соответствии с законодательство</w:t>
      </w:r>
      <w:r w:rsidRPr="007A397E">
        <w:rPr>
          <w:rFonts w:ascii="Times New Roman" w:hAnsi="Times New Roman"/>
          <w:color w:val="000000"/>
          <w:sz w:val="24"/>
          <w:lang w:val="ru-RU"/>
        </w:rPr>
        <w:t>м Республики Казахстан;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21" w:name="1724929674"/>
      <w:bookmarkEnd w:id="20"/>
      <w:r w:rsidRPr="007A397E">
        <w:rPr>
          <w:rFonts w:ascii="Times New Roman" w:hAnsi="Times New Roman"/>
          <w:color w:val="000000"/>
          <w:sz w:val="24"/>
          <w:lang w:val="ru-RU"/>
        </w:rPr>
        <w:t>4) потребитель – физическое или юридическое лицо, потребляющее на основе договора электрическую и (или) тепловую энергию;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22" w:name="1724929675"/>
      <w:bookmarkEnd w:id="21"/>
      <w:r w:rsidRPr="007A397E">
        <w:rPr>
          <w:rFonts w:ascii="Times New Roman" w:hAnsi="Times New Roman"/>
          <w:color w:val="000000"/>
          <w:sz w:val="24"/>
          <w:lang w:val="ru-RU"/>
        </w:rPr>
        <w:t>5) электроустановки – совокупность машин, аппаратов, линий и вспомогательного оборудования (вместе с сооружени</w:t>
      </w:r>
      <w:r w:rsidRPr="007A397E">
        <w:rPr>
          <w:rFonts w:ascii="Times New Roman" w:hAnsi="Times New Roman"/>
          <w:color w:val="000000"/>
          <w:sz w:val="24"/>
          <w:lang w:val="ru-RU"/>
        </w:rPr>
        <w:t>ями и помещениями, в которых они установлены), предназначенных для производства, преобразования, трансформации, передачи, распределения электрической энергии и преобразования ее в другой вид энергии;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23" w:name="1724929676"/>
      <w:bookmarkEnd w:id="22"/>
      <w:r w:rsidRPr="007A397E">
        <w:rPr>
          <w:rFonts w:ascii="Times New Roman" w:hAnsi="Times New Roman"/>
          <w:color w:val="000000"/>
          <w:sz w:val="24"/>
          <w:lang w:val="ru-RU"/>
        </w:rPr>
        <w:t xml:space="preserve">6) энергетическая экспертиза – экспертиза, проводимая в </w:t>
      </w:r>
      <w:r w:rsidRPr="007A397E">
        <w:rPr>
          <w:rFonts w:ascii="Times New Roman" w:hAnsi="Times New Roman"/>
          <w:color w:val="000000"/>
          <w:sz w:val="24"/>
          <w:lang w:val="ru-RU"/>
        </w:rPr>
        <w:t>области электроэнергетики на соответствие нормативным правовым актам Республики Казахстан по действующим объектам, проектам реконструируемых, модернизируемых и вновь строящихся объектов в области электроэнергетики, а также при расследовании технологических</w:t>
      </w:r>
      <w:r w:rsidRPr="007A397E">
        <w:rPr>
          <w:rFonts w:ascii="Times New Roman" w:hAnsi="Times New Roman"/>
          <w:color w:val="000000"/>
          <w:sz w:val="24"/>
          <w:lang w:val="ru-RU"/>
        </w:rPr>
        <w:t xml:space="preserve"> нарушений и производственного травматизма на них в соответствии с правилами, утвержденными уполномоченным органом.</w:t>
      </w:r>
    </w:p>
    <w:p w:rsidR="005E3056" w:rsidRPr="007A397E" w:rsidRDefault="007C425E">
      <w:pPr>
        <w:spacing w:before="120" w:after="120" w:line="240" w:lineRule="auto"/>
        <w:jc w:val="center"/>
        <w:rPr>
          <w:lang w:val="ru-RU"/>
        </w:rPr>
      </w:pPr>
      <w:bookmarkStart w:id="24" w:name="1724929677"/>
      <w:bookmarkEnd w:id="23"/>
      <w:r w:rsidRPr="007A397E">
        <w:rPr>
          <w:rFonts w:ascii="Times New Roman" w:hAnsi="Times New Roman"/>
          <w:b/>
          <w:color w:val="000000"/>
          <w:sz w:val="24"/>
          <w:lang w:val="ru-RU"/>
        </w:rPr>
        <w:t>2. Порядок проведения энергетической экспертизы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25" w:name="1724929678"/>
      <w:bookmarkEnd w:id="24"/>
      <w:r w:rsidRPr="007A397E">
        <w:rPr>
          <w:rFonts w:ascii="Times New Roman" w:hAnsi="Times New Roman"/>
          <w:color w:val="000000"/>
          <w:sz w:val="24"/>
          <w:lang w:val="ru-RU"/>
        </w:rPr>
        <w:t>3. Энергетическая экспертиза проводится экспертными организациями в соответствии с категория</w:t>
      </w:r>
      <w:r w:rsidRPr="007A397E">
        <w:rPr>
          <w:rFonts w:ascii="Times New Roman" w:hAnsi="Times New Roman"/>
          <w:color w:val="000000"/>
          <w:sz w:val="24"/>
          <w:lang w:val="ru-RU"/>
        </w:rPr>
        <w:t>ми 1, 2, 3 определяемыми требованиями к экспертным организациям для осуществления энергетической экспертизы, утвержденными приказом Министра энергетики Республики Казахстан от 24 мая 2016 года № 218 (зарегистрирован в Реестре государственной регистрации но</w:t>
      </w:r>
      <w:r w:rsidRPr="007A397E">
        <w:rPr>
          <w:rFonts w:ascii="Times New Roman" w:hAnsi="Times New Roman"/>
          <w:color w:val="000000"/>
          <w:sz w:val="24"/>
          <w:lang w:val="ru-RU"/>
        </w:rPr>
        <w:t>рмативных правовых актов за № 13840):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26" w:name="1724929679"/>
      <w:bookmarkEnd w:id="25"/>
      <w:r w:rsidRPr="007A397E">
        <w:rPr>
          <w:rFonts w:ascii="Times New Roman" w:hAnsi="Times New Roman"/>
          <w:color w:val="000000"/>
          <w:sz w:val="24"/>
          <w:lang w:val="ru-RU"/>
        </w:rPr>
        <w:t>1) экспертными организациями 1 категории проводится энергетическая экспертиза энергопроизводящих, энергопередающих организаций и потребителей электрической и тепловой энергии;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27" w:name="1724929680"/>
      <w:bookmarkEnd w:id="26"/>
      <w:r w:rsidRPr="007A397E">
        <w:rPr>
          <w:rFonts w:ascii="Times New Roman" w:hAnsi="Times New Roman"/>
          <w:color w:val="000000"/>
          <w:sz w:val="24"/>
          <w:lang w:val="ru-RU"/>
        </w:rPr>
        <w:t>2) экспертными организациями 2 категории п</w:t>
      </w:r>
      <w:r w:rsidRPr="007A397E">
        <w:rPr>
          <w:rFonts w:ascii="Times New Roman" w:hAnsi="Times New Roman"/>
          <w:color w:val="000000"/>
          <w:sz w:val="24"/>
          <w:lang w:val="ru-RU"/>
        </w:rPr>
        <w:t>роводится энергетическая экспертиза потребителей электрической и тепловой энергии с присоединенной мощностью электрических установок до 500 килоВольтАмпер (далее – кВА) и (или) тепловых установок до 1 Гигакаллорий/час (далее – Гкал/час);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28" w:name="1724929681"/>
      <w:bookmarkEnd w:id="27"/>
      <w:r w:rsidRPr="007A397E">
        <w:rPr>
          <w:rFonts w:ascii="Times New Roman" w:hAnsi="Times New Roman"/>
          <w:color w:val="000000"/>
          <w:sz w:val="24"/>
          <w:lang w:val="ru-RU"/>
        </w:rPr>
        <w:t>3) экспертными орг</w:t>
      </w:r>
      <w:r w:rsidRPr="007A397E">
        <w:rPr>
          <w:rFonts w:ascii="Times New Roman" w:hAnsi="Times New Roman"/>
          <w:color w:val="000000"/>
          <w:sz w:val="24"/>
          <w:lang w:val="ru-RU"/>
        </w:rPr>
        <w:t>анизациями 3 категории проводится энергетическая экспертиза потребителей электрической и тепловой энергии с присоединенной мощностью электрических установок до 100 кВА и (или) тепловых установок до 1 Гкал/час.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29" w:name="1724929682"/>
      <w:bookmarkEnd w:id="28"/>
      <w:r w:rsidRPr="007A397E">
        <w:rPr>
          <w:rFonts w:ascii="Times New Roman" w:hAnsi="Times New Roman"/>
          <w:color w:val="000000"/>
          <w:sz w:val="24"/>
          <w:lang w:val="ru-RU"/>
        </w:rPr>
        <w:t>4. Энергетическая экспертиза проводится на осн</w:t>
      </w:r>
      <w:r w:rsidRPr="007A397E">
        <w:rPr>
          <w:rFonts w:ascii="Times New Roman" w:hAnsi="Times New Roman"/>
          <w:color w:val="000000"/>
          <w:sz w:val="24"/>
          <w:lang w:val="ru-RU"/>
        </w:rPr>
        <w:t>овании заключаемого между экспертной и обследуемыми организациями договора на проведение энергетической экспертизы.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30" w:name="1724929683"/>
      <w:bookmarkEnd w:id="29"/>
      <w:r w:rsidRPr="007A397E">
        <w:rPr>
          <w:rFonts w:ascii="Times New Roman" w:hAnsi="Times New Roman"/>
          <w:color w:val="000000"/>
          <w:sz w:val="24"/>
          <w:lang w:val="ru-RU"/>
        </w:rPr>
        <w:t>5. По запросу государственного органа по государственному энергетическому надзору и контролю энергетическая экспертиза проводится в следующи</w:t>
      </w:r>
      <w:r w:rsidRPr="007A397E">
        <w:rPr>
          <w:rFonts w:ascii="Times New Roman" w:hAnsi="Times New Roman"/>
          <w:color w:val="000000"/>
          <w:sz w:val="24"/>
          <w:lang w:val="ru-RU"/>
        </w:rPr>
        <w:t>х случаях: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31" w:name="1724929684"/>
      <w:bookmarkEnd w:id="30"/>
      <w:r w:rsidRPr="007A397E">
        <w:rPr>
          <w:rFonts w:ascii="Times New Roman" w:hAnsi="Times New Roman"/>
          <w:color w:val="000000"/>
          <w:sz w:val="24"/>
          <w:lang w:val="ru-RU"/>
        </w:rPr>
        <w:t>1) при расследовании технологических нарушений и аварий на энергетическом оборудовании в электрических станциях, электрических и тепловых сетях, а также в случаях производственного травматизма на них;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32" w:name="1724929685"/>
      <w:bookmarkEnd w:id="31"/>
      <w:r w:rsidRPr="007A397E">
        <w:rPr>
          <w:rFonts w:ascii="Times New Roman" w:hAnsi="Times New Roman"/>
          <w:color w:val="000000"/>
          <w:sz w:val="24"/>
          <w:lang w:val="ru-RU"/>
        </w:rPr>
        <w:lastRenderedPageBreak/>
        <w:t xml:space="preserve">2) при технологическом нарушении – отказе </w:t>
      </w:r>
      <w:r>
        <w:rPr>
          <w:rFonts w:ascii="Times New Roman" w:hAnsi="Times New Roman"/>
          <w:color w:val="000000"/>
          <w:sz w:val="24"/>
        </w:rPr>
        <w:t>I</w:t>
      </w:r>
      <w:r w:rsidRPr="007A397E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7A397E">
        <w:rPr>
          <w:rFonts w:ascii="Times New Roman" w:hAnsi="Times New Roman"/>
          <w:color w:val="000000"/>
          <w:sz w:val="24"/>
          <w:lang w:val="ru-RU"/>
        </w:rPr>
        <w:t>степени, в порядке установленном уполномоченным органом в соответствии с подпунктом 32) статьи 5 Закона, более двух раз в течение двух месяцев, по одному и тому же оборудованию;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33" w:name="1724929686"/>
      <w:bookmarkEnd w:id="32"/>
      <w:r w:rsidRPr="007A397E">
        <w:rPr>
          <w:rFonts w:ascii="Times New Roman" w:hAnsi="Times New Roman"/>
          <w:color w:val="000000"/>
          <w:sz w:val="24"/>
          <w:lang w:val="ru-RU"/>
        </w:rPr>
        <w:t>3) при увеличении удельного расхода условного топлива на производство электрич</w:t>
      </w:r>
      <w:r w:rsidRPr="007A397E">
        <w:rPr>
          <w:rFonts w:ascii="Times New Roman" w:hAnsi="Times New Roman"/>
          <w:color w:val="000000"/>
          <w:sz w:val="24"/>
          <w:lang w:val="ru-RU"/>
        </w:rPr>
        <w:t>еской и тепловой энергии или затрат энергетических ресурсов на собственные нужды.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34" w:name="1724929687"/>
      <w:bookmarkEnd w:id="33"/>
      <w:r w:rsidRPr="007A397E">
        <w:rPr>
          <w:rFonts w:ascii="Times New Roman" w:hAnsi="Times New Roman"/>
          <w:color w:val="000000"/>
          <w:sz w:val="24"/>
          <w:lang w:val="ru-RU"/>
        </w:rPr>
        <w:t>6. Энергетическая экспертиза осуществляется по планам проведения энергетической экспертизы согласно приложениям 1, 2, 3, 4 и 5 к настоящим Правилам.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35" w:name="1724929688"/>
      <w:bookmarkEnd w:id="34"/>
      <w:r w:rsidRPr="007A397E">
        <w:rPr>
          <w:rFonts w:ascii="Times New Roman" w:hAnsi="Times New Roman"/>
          <w:color w:val="000000"/>
          <w:sz w:val="24"/>
          <w:lang w:val="ru-RU"/>
        </w:rPr>
        <w:t>7. По результатам проведе</w:t>
      </w:r>
      <w:r w:rsidRPr="007A397E">
        <w:rPr>
          <w:rFonts w:ascii="Times New Roman" w:hAnsi="Times New Roman"/>
          <w:color w:val="000000"/>
          <w:sz w:val="24"/>
          <w:lang w:val="ru-RU"/>
        </w:rPr>
        <w:t>нной энергетической экспертизы составляется экспертное заключение, в котором отражаются мотивированные, обоснованные и полные выводы экспертов по предмету проведения экспертизы.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36" w:name="1724929689"/>
      <w:bookmarkEnd w:id="35"/>
      <w:r w:rsidRPr="007A397E">
        <w:rPr>
          <w:rFonts w:ascii="Times New Roman" w:hAnsi="Times New Roman"/>
          <w:color w:val="000000"/>
          <w:sz w:val="24"/>
          <w:lang w:val="ru-RU"/>
        </w:rPr>
        <w:t>8.Текст заключения энергетической экспертизы состоит из вступительной, констат</w:t>
      </w:r>
      <w:r w:rsidRPr="007A397E">
        <w:rPr>
          <w:rFonts w:ascii="Times New Roman" w:hAnsi="Times New Roman"/>
          <w:color w:val="000000"/>
          <w:sz w:val="24"/>
          <w:lang w:val="ru-RU"/>
        </w:rPr>
        <w:t>ирующей и заключительной частей.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37" w:name="1724929690"/>
      <w:bookmarkEnd w:id="36"/>
      <w:r w:rsidRPr="007A397E">
        <w:rPr>
          <w:rFonts w:ascii="Times New Roman" w:hAnsi="Times New Roman"/>
          <w:color w:val="000000"/>
          <w:sz w:val="24"/>
          <w:lang w:val="ru-RU"/>
        </w:rPr>
        <w:t>9. Вступительная часть заключения энергетической экспертизы содержит сведения о месте и дате составления документа, полное наименование экспертируемой организации, должность, фамилию и инициалы ее руководителя, наименование</w:t>
      </w:r>
      <w:r w:rsidRPr="007A397E">
        <w:rPr>
          <w:rFonts w:ascii="Times New Roman" w:hAnsi="Times New Roman"/>
          <w:color w:val="000000"/>
          <w:sz w:val="24"/>
          <w:lang w:val="ru-RU"/>
        </w:rPr>
        <w:t xml:space="preserve"> и время проведения энергетической экспертизы, а также перечень обследуемого оборудования энергетического объекта.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38" w:name="1724929691"/>
      <w:bookmarkEnd w:id="37"/>
      <w:r w:rsidRPr="007A397E">
        <w:rPr>
          <w:rFonts w:ascii="Times New Roman" w:hAnsi="Times New Roman"/>
          <w:color w:val="000000"/>
          <w:sz w:val="24"/>
          <w:lang w:val="ru-RU"/>
        </w:rPr>
        <w:t xml:space="preserve">10. В констатирующей части заключения энергетической экспертизы отражаются фактическое состояние обследуемого оборудования и энергетического </w:t>
      </w:r>
      <w:r w:rsidRPr="007A397E">
        <w:rPr>
          <w:rFonts w:ascii="Times New Roman" w:hAnsi="Times New Roman"/>
          <w:color w:val="000000"/>
          <w:sz w:val="24"/>
          <w:lang w:val="ru-RU"/>
        </w:rPr>
        <w:t>объекта, информация о нарушениях и недостатках, выявленных экспертной организацией и устраненных в период экспертных работ.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39" w:name="1724929692"/>
      <w:bookmarkEnd w:id="38"/>
      <w:r w:rsidRPr="007A397E">
        <w:rPr>
          <w:rFonts w:ascii="Times New Roman" w:hAnsi="Times New Roman"/>
          <w:color w:val="000000"/>
          <w:sz w:val="24"/>
          <w:lang w:val="ru-RU"/>
        </w:rPr>
        <w:t>11. В заключительной части излагаются мероприятия по устранению выявленных несоответствий требованиям нормативных правовых актов в с</w:t>
      </w:r>
      <w:r w:rsidRPr="007A397E">
        <w:rPr>
          <w:rFonts w:ascii="Times New Roman" w:hAnsi="Times New Roman"/>
          <w:color w:val="000000"/>
          <w:sz w:val="24"/>
          <w:lang w:val="ru-RU"/>
        </w:rPr>
        <w:t>фере электроэнергетики со ссылкой на конкретный пункт нормативного правового акта.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40" w:name="1724929693"/>
      <w:bookmarkEnd w:id="39"/>
      <w:r w:rsidRPr="007A397E">
        <w:rPr>
          <w:rFonts w:ascii="Times New Roman" w:hAnsi="Times New Roman"/>
          <w:color w:val="000000"/>
          <w:sz w:val="24"/>
          <w:lang w:val="ru-RU"/>
        </w:rPr>
        <w:t>12. Заключение энергетической экспертизы утверждается руководителем и заверяется печатью экспертной организации.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41" w:name="1724929694"/>
      <w:bookmarkEnd w:id="40"/>
      <w:r w:rsidRPr="007A397E">
        <w:rPr>
          <w:rFonts w:ascii="Times New Roman" w:hAnsi="Times New Roman"/>
          <w:color w:val="000000"/>
          <w:sz w:val="24"/>
          <w:lang w:val="ru-RU"/>
        </w:rPr>
        <w:t xml:space="preserve">13. Заключение энергетической экспертизы оформляется в трех </w:t>
      </w:r>
      <w:r w:rsidRPr="007A397E">
        <w:rPr>
          <w:rFonts w:ascii="Times New Roman" w:hAnsi="Times New Roman"/>
          <w:color w:val="000000"/>
          <w:sz w:val="24"/>
          <w:lang w:val="ru-RU"/>
        </w:rPr>
        <w:t>экземплярах: один экземпляр предоставляется обследуемой организации, второй – хранится в экспертной организации, третий – направляется в государственный орган по государственному энергетическому надзору и контролю, в случае проведения энергетической экспер</w:t>
      </w:r>
      <w:r w:rsidRPr="007A397E">
        <w:rPr>
          <w:rFonts w:ascii="Times New Roman" w:hAnsi="Times New Roman"/>
          <w:color w:val="000000"/>
          <w:sz w:val="24"/>
          <w:lang w:val="ru-RU"/>
        </w:rPr>
        <w:t>тизы по его запросу в соответствии с пунктом 5 к настоящим Правилам.</w:t>
      </w:r>
    </w:p>
    <w:p w:rsidR="005E3056" w:rsidRPr="007A397E" w:rsidRDefault="007C425E">
      <w:pPr>
        <w:spacing w:before="120" w:after="120" w:line="240" w:lineRule="auto"/>
        <w:jc w:val="right"/>
        <w:rPr>
          <w:lang w:val="ru-RU"/>
        </w:rPr>
      </w:pPr>
      <w:bookmarkStart w:id="42" w:name="1724929695"/>
      <w:bookmarkEnd w:id="41"/>
      <w:r w:rsidRPr="007A397E">
        <w:rPr>
          <w:rFonts w:ascii="Times New Roman" w:hAnsi="Times New Roman"/>
          <w:b/>
          <w:color w:val="000000"/>
          <w:sz w:val="24"/>
          <w:lang w:val="ru-RU"/>
        </w:rPr>
        <w:t>Приложение 1</w:t>
      </w:r>
      <w:r w:rsidRPr="007A397E">
        <w:rPr>
          <w:lang w:val="ru-RU"/>
        </w:rPr>
        <w:br/>
      </w:r>
      <w:r w:rsidRPr="007A397E">
        <w:rPr>
          <w:rFonts w:ascii="Times New Roman" w:hAnsi="Times New Roman"/>
          <w:b/>
          <w:color w:val="000000"/>
          <w:sz w:val="24"/>
          <w:lang w:val="ru-RU"/>
        </w:rPr>
        <w:t>к Правилам проведения</w:t>
      </w:r>
      <w:r w:rsidRPr="007A397E">
        <w:rPr>
          <w:lang w:val="ru-RU"/>
        </w:rPr>
        <w:br/>
      </w:r>
      <w:r w:rsidRPr="007A397E">
        <w:rPr>
          <w:rFonts w:ascii="Times New Roman" w:hAnsi="Times New Roman"/>
          <w:b/>
          <w:color w:val="000000"/>
          <w:sz w:val="24"/>
          <w:lang w:val="ru-RU"/>
        </w:rPr>
        <w:t>энергетической экспертизы</w:t>
      </w:r>
    </w:p>
    <w:p w:rsidR="005E3056" w:rsidRPr="007A397E" w:rsidRDefault="007C425E">
      <w:pPr>
        <w:spacing w:before="120" w:after="120" w:line="240" w:lineRule="auto"/>
        <w:jc w:val="center"/>
        <w:rPr>
          <w:lang w:val="ru-RU"/>
        </w:rPr>
      </w:pPr>
      <w:bookmarkStart w:id="43" w:name="1724929696"/>
      <w:bookmarkEnd w:id="42"/>
      <w:r w:rsidRPr="007A397E">
        <w:rPr>
          <w:rFonts w:ascii="Times New Roman" w:hAnsi="Times New Roman"/>
          <w:b/>
          <w:color w:val="000000"/>
          <w:sz w:val="24"/>
          <w:lang w:val="ru-RU"/>
        </w:rPr>
        <w:t>План проведения энергетической экспертизы организаций по производству электрической и тепловой энергии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44" w:name="1724929697"/>
      <w:bookmarkEnd w:id="43"/>
      <w:r w:rsidRPr="007A397E">
        <w:rPr>
          <w:rFonts w:ascii="Times New Roman" w:hAnsi="Times New Roman"/>
          <w:color w:val="000000"/>
          <w:sz w:val="24"/>
          <w:lang w:val="ru-RU"/>
        </w:rPr>
        <w:t xml:space="preserve">1. Соответствие </w:t>
      </w:r>
      <w:r w:rsidRPr="007A397E">
        <w:rPr>
          <w:rFonts w:ascii="Times New Roman" w:hAnsi="Times New Roman"/>
          <w:color w:val="000000"/>
          <w:sz w:val="24"/>
          <w:lang w:val="ru-RU"/>
        </w:rPr>
        <w:t>технических показателей электростанции (котельной) проектным (паспортным) данным по набору и составу основного и вспомогательного энергетического оборудования.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45" w:name="1724929698"/>
      <w:bookmarkEnd w:id="44"/>
      <w:r w:rsidRPr="007A397E">
        <w:rPr>
          <w:rFonts w:ascii="Times New Roman" w:hAnsi="Times New Roman"/>
          <w:color w:val="000000"/>
          <w:sz w:val="24"/>
          <w:lang w:val="ru-RU"/>
        </w:rPr>
        <w:t xml:space="preserve">2. Оценка технического состояния основного и вспомогательного энергетического оборудования, </w:t>
      </w:r>
      <w:r w:rsidRPr="007A397E">
        <w:rPr>
          <w:rFonts w:ascii="Times New Roman" w:hAnsi="Times New Roman"/>
          <w:color w:val="000000"/>
          <w:sz w:val="24"/>
          <w:lang w:val="ru-RU"/>
        </w:rPr>
        <w:t>зданий и сооружений (физический износ, соответствие технических характеристик проектным или измененным в установленном порядке).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46" w:name="1724929699"/>
      <w:bookmarkEnd w:id="45"/>
      <w:r w:rsidRPr="007A397E">
        <w:rPr>
          <w:rFonts w:ascii="Times New Roman" w:hAnsi="Times New Roman"/>
          <w:color w:val="000000"/>
          <w:sz w:val="24"/>
          <w:lang w:val="ru-RU"/>
        </w:rPr>
        <w:lastRenderedPageBreak/>
        <w:t>3. Соответствие уровня технической эксплуатации организаций по производству электрической и тепловой энергии требованиям нормат</w:t>
      </w:r>
      <w:r w:rsidRPr="007A397E">
        <w:rPr>
          <w:rFonts w:ascii="Times New Roman" w:hAnsi="Times New Roman"/>
          <w:color w:val="000000"/>
          <w:sz w:val="24"/>
          <w:lang w:val="ru-RU"/>
        </w:rPr>
        <w:t>ивных правовых актов в области электроэнергетики, при наличии следующего оборудования: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47" w:name="1724929700"/>
      <w:bookmarkEnd w:id="46"/>
      <w:r w:rsidRPr="007A397E">
        <w:rPr>
          <w:rFonts w:ascii="Times New Roman" w:hAnsi="Times New Roman"/>
          <w:color w:val="000000"/>
          <w:sz w:val="24"/>
          <w:lang w:val="ru-RU"/>
        </w:rPr>
        <w:t>1) станционных теплофикационных установок;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48" w:name="1724929701"/>
      <w:bookmarkEnd w:id="47"/>
      <w:r w:rsidRPr="007A397E">
        <w:rPr>
          <w:rFonts w:ascii="Times New Roman" w:hAnsi="Times New Roman"/>
          <w:color w:val="000000"/>
          <w:sz w:val="24"/>
          <w:lang w:val="ru-RU"/>
        </w:rPr>
        <w:t>2) систем золоулавливания и золоудаления;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49" w:name="1724929702"/>
      <w:bookmarkEnd w:id="48"/>
      <w:r w:rsidRPr="007A397E">
        <w:rPr>
          <w:rFonts w:ascii="Times New Roman" w:hAnsi="Times New Roman"/>
          <w:color w:val="000000"/>
          <w:sz w:val="24"/>
          <w:lang w:val="ru-RU"/>
        </w:rPr>
        <w:t>3) трубопроводов тепловых электростанций;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50" w:name="1724929703"/>
      <w:bookmarkEnd w:id="49"/>
      <w:r w:rsidRPr="007A397E">
        <w:rPr>
          <w:rFonts w:ascii="Times New Roman" w:hAnsi="Times New Roman"/>
          <w:color w:val="000000"/>
          <w:sz w:val="24"/>
          <w:lang w:val="ru-RU"/>
        </w:rPr>
        <w:t>4) устройств тепловой автоматики и измерен</w:t>
      </w:r>
      <w:r w:rsidRPr="007A397E">
        <w:rPr>
          <w:rFonts w:ascii="Times New Roman" w:hAnsi="Times New Roman"/>
          <w:color w:val="000000"/>
          <w:sz w:val="24"/>
          <w:lang w:val="ru-RU"/>
        </w:rPr>
        <w:t>ий;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51" w:name="1724929704"/>
      <w:bookmarkEnd w:id="50"/>
      <w:r w:rsidRPr="007A397E">
        <w:rPr>
          <w:rFonts w:ascii="Times New Roman" w:hAnsi="Times New Roman"/>
          <w:color w:val="000000"/>
          <w:sz w:val="24"/>
          <w:lang w:val="ru-RU"/>
        </w:rPr>
        <w:t>5) систем регулирования и парораспределения турбин;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52" w:name="1724929705"/>
      <w:bookmarkEnd w:id="51"/>
      <w:r w:rsidRPr="007A397E">
        <w:rPr>
          <w:rFonts w:ascii="Times New Roman" w:hAnsi="Times New Roman"/>
          <w:color w:val="000000"/>
          <w:sz w:val="24"/>
          <w:lang w:val="ru-RU"/>
        </w:rPr>
        <w:t>6) водогрейных и паровых энергетических котлов;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53" w:name="1724929706"/>
      <w:bookmarkEnd w:id="52"/>
      <w:r w:rsidRPr="007A397E">
        <w:rPr>
          <w:rFonts w:ascii="Times New Roman" w:hAnsi="Times New Roman"/>
          <w:color w:val="000000"/>
          <w:sz w:val="24"/>
          <w:lang w:val="ru-RU"/>
        </w:rPr>
        <w:t>7) газового хозяйства;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54" w:name="1724929707"/>
      <w:bookmarkEnd w:id="53"/>
      <w:r w:rsidRPr="007A397E">
        <w:rPr>
          <w:rFonts w:ascii="Times New Roman" w:hAnsi="Times New Roman"/>
          <w:color w:val="000000"/>
          <w:sz w:val="24"/>
          <w:lang w:val="ru-RU"/>
        </w:rPr>
        <w:t>8) мазутного хозяйства;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55" w:name="1724929708"/>
      <w:bookmarkEnd w:id="54"/>
      <w:r w:rsidRPr="007A397E">
        <w:rPr>
          <w:rFonts w:ascii="Times New Roman" w:hAnsi="Times New Roman"/>
          <w:color w:val="000000"/>
          <w:sz w:val="24"/>
          <w:lang w:val="ru-RU"/>
        </w:rPr>
        <w:t>9) топливно-транспортного оборудования;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56" w:name="1724929709"/>
      <w:bookmarkEnd w:id="55"/>
      <w:r w:rsidRPr="007A397E">
        <w:rPr>
          <w:rFonts w:ascii="Times New Roman" w:hAnsi="Times New Roman"/>
          <w:color w:val="000000"/>
          <w:sz w:val="24"/>
          <w:lang w:val="ru-RU"/>
        </w:rPr>
        <w:t>10) башенных градирен;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57" w:name="1724929710"/>
      <w:bookmarkEnd w:id="56"/>
      <w:r w:rsidRPr="007A397E">
        <w:rPr>
          <w:rFonts w:ascii="Times New Roman" w:hAnsi="Times New Roman"/>
          <w:color w:val="000000"/>
          <w:sz w:val="24"/>
          <w:lang w:val="ru-RU"/>
        </w:rPr>
        <w:t xml:space="preserve">11) производственных зданий, сооружений и </w:t>
      </w:r>
      <w:r w:rsidRPr="007A397E">
        <w:rPr>
          <w:rFonts w:ascii="Times New Roman" w:hAnsi="Times New Roman"/>
          <w:color w:val="000000"/>
          <w:sz w:val="24"/>
          <w:lang w:val="ru-RU"/>
        </w:rPr>
        <w:t>территорий;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58" w:name="1724929711"/>
      <w:bookmarkEnd w:id="57"/>
      <w:r w:rsidRPr="007A397E">
        <w:rPr>
          <w:rFonts w:ascii="Times New Roman" w:hAnsi="Times New Roman"/>
          <w:color w:val="000000"/>
          <w:sz w:val="24"/>
          <w:lang w:val="ru-RU"/>
        </w:rPr>
        <w:t>12) природоохранных объектов;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59" w:name="1724929712"/>
      <w:bookmarkEnd w:id="58"/>
      <w:r w:rsidRPr="007A397E">
        <w:rPr>
          <w:rFonts w:ascii="Times New Roman" w:hAnsi="Times New Roman"/>
          <w:color w:val="000000"/>
          <w:sz w:val="24"/>
          <w:lang w:val="ru-RU"/>
        </w:rPr>
        <w:t>13) устройств релейной защиты, противоаварийной автоматики и связи;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60" w:name="1724929713"/>
      <w:bookmarkEnd w:id="59"/>
      <w:r w:rsidRPr="007A397E">
        <w:rPr>
          <w:rFonts w:ascii="Times New Roman" w:hAnsi="Times New Roman"/>
          <w:color w:val="000000"/>
          <w:sz w:val="24"/>
          <w:lang w:val="ru-RU"/>
        </w:rPr>
        <w:t>14) гидротурбинного оборудования;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61" w:name="1724929714"/>
      <w:bookmarkEnd w:id="60"/>
      <w:r w:rsidRPr="007A397E">
        <w:rPr>
          <w:rFonts w:ascii="Times New Roman" w:hAnsi="Times New Roman"/>
          <w:color w:val="000000"/>
          <w:sz w:val="24"/>
          <w:lang w:val="ru-RU"/>
        </w:rPr>
        <w:t>15) электротехнического оборудования (генераторы, электродвигатели, силовые и измерительные трансформаторы, реак</w:t>
      </w:r>
      <w:r w:rsidRPr="007A397E">
        <w:rPr>
          <w:rFonts w:ascii="Times New Roman" w:hAnsi="Times New Roman"/>
          <w:color w:val="000000"/>
          <w:sz w:val="24"/>
          <w:lang w:val="ru-RU"/>
        </w:rPr>
        <w:t>торы, коммутационные аппараты);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62" w:name="1724929715"/>
      <w:bookmarkEnd w:id="61"/>
      <w:r w:rsidRPr="007A397E">
        <w:rPr>
          <w:rFonts w:ascii="Times New Roman" w:hAnsi="Times New Roman"/>
          <w:color w:val="000000"/>
          <w:sz w:val="24"/>
          <w:lang w:val="ru-RU"/>
        </w:rPr>
        <w:t>16) компрессорных, аккумуляторных, электролизных установок.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63" w:name="1724929716"/>
      <w:bookmarkEnd w:id="62"/>
      <w:r w:rsidRPr="007A397E">
        <w:rPr>
          <w:rFonts w:ascii="Times New Roman" w:hAnsi="Times New Roman"/>
          <w:color w:val="000000"/>
          <w:sz w:val="24"/>
          <w:lang w:val="ru-RU"/>
        </w:rPr>
        <w:t>4. При наличии и выполнении технических и организационных мероприятий, обеспечивающих безаварийную работу и безопасные условия обслуживания, в том числе: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64" w:name="1724929717"/>
      <w:bookmarkEnd w:id="63"/>
      <w:r w:rsidRPr="007A397E">
        <w:rPr>
          <w:rFonts w:ascii="Times New Roman" w:hAnsi="Times New Roman"/>
          <w:color w:val="000000"/>
          <w:sz w:val="24"/>
          <w:lang w:val="ru-RU"/>
        </w:rPr>
        <w:t>1) выполне</w:t>
      </w:r>
      <w:r w:rsidRPr="007A397E">
        <w:rPr>
          <w:rFonts w:ascii="Times New Roman" w:hAnsi="Times New Roman"/>
          <w:color w:val="000000"/>
          <w:sz w:val="24"/>
          <w:lang w:val="ru-RU"/>
        </w:rPr>
        <w:t>ние мероприятий по решениям государственного органа по государственному энергетическому надзору и контролю;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65" w:name="1724929718"/>
      <w:bookmarkEnd w:id="64"/>
      <w:r w:rsidRPr="007A397E">
        <w:rPr>
          <w:rFonts w:ascii="Times New Roman" w:hAnsi="Times New Roman"/>
          <w:color w:val="000000"/>
          <w:sz w:val="24"/>
          <w:lang w:val="ru-RU"/>
        </w:rPr>
        <w:t>2) выполнение мероприятий по актам расследования технологических нарушений;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66" w:name="1724929719"/>
      <w:bookmarkEnd w:id="65"/>
      <w:r w:rsidRPr="007A397E">
        <w:rPr>
          <w:rFonts w:ascii="Times New Roman" w:hAnsi="Times New Roman"/>
          <w:color w:val="000000"/>
          <w:sz w:val="24"/>
          <w:lang w:val="ru-RU"/>
        </w:rPr>
        <w:t>3) выполнение требований по соблюдению оперативной и диспетчерской дисци</w:t>
      </w:r>
      <w:r w:rsidRPr="007A397E">
        <w:rPr>
          <w:rFonts w:ascii="Times New Roman" w:hAnsi="Times New Roman"/>
          <w:color w:val="000000"/>
          <w:sz w:val="24"/>
          <w:lang w:val="ru-RU"/>
        </w:rPr>
        <w:t>плины.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67" w:name="1724929720"/>
      <w:bookmarkEnd w:id="66"/>
      <w:r w:rsidRPr="007A397E">
        <w:rPr>
          <w:rFonts w:ascii="Times New Roman" w:hAnsi="Times New Roman"/>
          <w:color w:val="000000"/>
          <w:sz w:val="24"/>
          <w:lang w:val="ru-RU"/>
        </w:rPr>
        <w:t>5. Оценка технико-экономических показателей работы предприятия и принимаемых мер по их улучшению.</w:t>
      </w:r>
    </w:p>
    <w:p w:rsidR="005E3056" w:rsidRPr="007A397E" w:rsidRDefault="007C425E">
      <w:pPr>
        <w:spacing w:before="120" w:after="120" w:line="240" w:lineRule="auto"/>
        <w:jc w:val="right"/>
        <w:rPr>
          <w:lang w:val="ru-RU"/>
        </w:rPr>
      </w:pPr>
      <w:bookmarkStart w:id="68" w:name="1724929721"/>
      <w:bookmarkEnd w:id="67"/>
      <w:r w:rsidRPr="007A397E">
        <w:rPr>
          <w:rFonts w:ascii="Times New Roman" w:hAnsi="Times New Roman"/>
          <w:b/>
          <w:color w:val="000000"/>
          <w:sz w:val="24"/>
          <w:lang w:val="ru-RU"/>
        </w:rPr>
        <w:t>Приложение 2</w:t>
      </w:r>
      <w:r w:rsidRPr="007A397E">
        <w:rPr>
          <w:lang w:val="ru-RU"/>
        </w:rPr>
        <w:br/>
      </w:r>
      <w:r w:rsidRPr="007A397E">
        <w:rPr>
          <w:rFonts w:ascii="Times New Roman" w:hAnsi="Times New Roman"/>
          <w:b/>
          <w:color w:val="000000"/>
          <w:sz w:val="24"/>
          <w:lang w:val="ru-RU"/>
        </w:rPr>
        <w:t>к Правилам проведения</w:t>
      </w:r>
      <w:r w:rsidRPr="007A397E">
        <w:rPr>
          <w:lang w:val="ru-RU"/>
        </w:rPr>
        <w:br/>
      </w:r>
      <w:r w:rsidRPr="007A397E">
        <w:rPr>
          <w:rFonts w:ascii="Times New Roman" w:hAnsi="Times New Roman"/>
          <w:b/>
          <w:color w:val="000000"/>
          <w:sz w:val="24"/>
          <w:lang w:val="ru-RU"/>
        </w:rPr>
        <w:t>энергетической экспертизы</w:t>
      </w:r>
    </w:p>
    <w:p w:rsidR="005E3056" w:rsidRPr="007A397E" w:rsidRDefault="007C425E">
      <w:pPr>
        <w:spacing w:before="120" w:after="120" w:line="240" w:lineRule="auto"/>
        <w:jc w:val="center"/>
        <w:rPr>
          <w:lang w:val="ru-RU"/>
        </w:rPr>
      </w:pPr>
      <w:bookmarkStart w:id="69" w:name="1724929722"/>
      <w:bookmarkEnd w:id="68"/>
      <w:r w:rsidRPr="007A397E">
        <w:rPr>
          <w:rFonts w:ascii="Times New Roman" w:hAnsi="Times New Roman"/>
          <w:b/>
          <w:color w:val="000000"/>
          <w:sz w:val="24"/>
          <w:lang w:val="ru-RU"/>
        </w:rPr>
        <w:t>План проведения энергетической экспертизы организаций по передаче и распределению тепловой</w:t>
      </w:r>
      <w:r w:rsidRPr="007A397E">
        <w:rPr>
          <w:rFonts w:ascii="Times New Roman" w:hAnsi="Times New Roman"/>
          <w:b/>
          <w:color w:val="000000"/>
          <w:sz w:val="24"/>
          <w:lang w:val="ru-RU"/>
        </w:rPr>
        <w:t xml:space="preserve"> энергии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70" w:name="1724929723"/>
      <w:bookmarkEnd w:id="69"/>
      <w:r w:rsidRPr="007A397E">
        <w:rPr>
          <w:rFonts w:ascii="Times New Roman" w:hAnsi="Times New Roman"/>
          <w:color w:val="000000"/>
          <w:sz w:val="24"/>
          <w:lang w:val="ru-RU"/>
        </w:rPr>
        <w:t>1. Соответствие технических показателей тепловых сетей проектным (паспортным) данным по набору и составу энергетического оборудования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71" w:name="1724929724"/>
      <w:bookmarkEnd w:id="70"/>
      <w:r w:rsidRPr="007A397E">
        <w:rPr>
          <w:rFonts w:ascii="Times New Roman" w:hAnsi="Times New Roman"/>
          <w:color w:val="000000"/>
          <w:sz w:val="24"/>
          <w:lang w:val="ru-RU"/>
        </w:rPr>
        <w:lastRenderedPageBreak/>
        <w:t>2. Оценка технического состояния энергетического оборудования, зданий и сооружений (физический износ, соответстви</w:t>
      </w:r>
      <w:r w:rsidRPr="007A397E">
        <w:rPr>
          <w:rFonts w:ascii="Times New Roman" w:hAnsi="Times New Roman"/>
          <w:color w:val="000000"/>
          <w:sz w:val="24"/>
          <w:lang w:val="ru-RU"/>
        </w:rPr>
        <w:t>е технических характеристик проектным или измененным в установленном порядке), при наличии следующего оборудования: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72" w:name="1724929725"/>
      <w:bookmarkEnd w:id="71"/>
      <w:r w:rsidRPr="007A397E">
        <w:rPr>
          <w:rFonts w:ascii="Times New Roman" w:hAnsi="Times New Roman"/>
          <w:color w:val="000000"/>
          <w:sz w:val="24"/>
          <w:lang w:val="ru-RU"/>
        </w:rPr>
        <w:t>1) магистральных и распределительных тепловых сетей;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73" w:name="1724929726"/>
      <w:bookmarkEnd w:id="72"/>
      <w:r w:rsidRPr="007A397E">
        <w:rPr>
          <w:rFonts w:ascii="Times New Roman" w:hAnsi="Times New Roman"/>
          <w:color w:val="000000"/>
          <w:sz w:val="24"/>
          <w:lang w:val="ru-RU"/>
        </w:rPr>
        <w:t>2) оборудования районных котельных и насосных станций;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74" w:name="1724929727"/>
      <w:bookmarkEnd w:id="73"/>
      <w:r w:rsidRPr="007A397E">
        <w:rPr>
          <w:rFonts w:ascii="Times New Roman" w:hAnsi="Times New Roman"/>
          <w:color w:val="000000"/>
          <w:sz w:val="24"/>
          <w:lang w:val="ru-RU"/>
        </w:rPr>
        <w:t>3) баков-аккумуляторов.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75" w:name="1724929728"/>
      <w:bookmarkEnd w:id="74"/>
      <w:r w:rsidRPr="007A397E">
        <w:rPr>
          <w:rFonts w:ascii="Times New Roman" w:hAnsi="Times New Roman"/>
          <w:color w:val="000000"/>
          <w:sz w:val="24"/>
          <w:lang w:val="ru-RU"/>
        </w:rPr>
        <w:t>3. Соотв</w:t>
      </w:r>
      <w:r w:rsidRPr="007A397E">
        <w:rPr>
          <w:rFonts w:ascii="Times New Roman" w:hAnsi="Times New Roman"/>
          <w:color w:val="000000"/>
          <w:sz w:val="24"/>
          <w:lang w:val="ru-RU"/>
        </w:rPr>
        <w:t>етствие уровня технической эксплуатации организаций по передаче и распределению тепловой энергии требованиям нормативных правовых актов в области электроэнергетики, при наличии следующего оборудования: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76" w:name="1724929729"/>
      <w:bookmarkEnd w:id="75"/>
      <w:r w:rsidRPr="007A397E">
        <w:rPr>
          <w:rFonts w:ascii="Times New Roman" w:hAnsi="Times New Roman"/>
          <w:color w:val="000000"/>
          <w:sz w:val="24"/>
          <w:lang w:val="ru-RU"/>
        </w:rPr>
        <w:t>1) тепловых сетей (магистральных и распределительных);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77" w:name="1724929730"/>
      <w:bookmarkEnd w:id="76"/>
      <w:r w:rsidRPr="007A397E">
        <w:rPr>
          <w:rFonts w:ascii="Times New Roman" w:hAnsi="Times New Roman"/>
          <w:color w:val="000000"/>
          <w:sz w:val="24"/>
          <w:lang w:val="ru-RU"/>
        </w:rPr>
        <w:t>2) баков-аккумуляторов;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78" w:name="1724929731"/>
      <w:bookmarkEnd w:id="77"/>
      <w:r w:rsidRPr="007A397E">
        <w:rPr>
          <w:rFonts w:ascii="Times New Roman" w:hAnsi="Times New Roman"/>
          <w:color w:val="000000"/>
          <w:sz w:val="24"/>
          <w:lang w:val="ru-RU"/>
        </w:rPr>
        <w:t>3) водогрейных котлов;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79" w:name="1724929732"/>
      <w:bookmarkEnd w:id="78"/>
      <w:r w:rsidRPr="007A397E">
        <w:rPr>
          <w:rFonts w:ascii="Times New Roman" w:hAnsi="Times New Roman"/>
          <w:color w:val="000000"/>
          <w:sz w:val="24"/>
          <w:lang w:val="ru-RU"/>
        </w:rPr>
        <w:t>4) систем золоулавливания и золоудаления;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80" w:name="1724929733"/>
      <w:bookmarkEnd w:id="79"/>
      <w:r w:rsidRPr="007A397E">
        <w:rPr>
          <w:rFonts w:ascii="Times New Roman" w:hAnsi="Times New Roman"/>
          <w:color w:val="000000"/>
          <w:sz w:val="24"/>
          <w:lang w:val="ru-RU"/>
        </w:rPr>
        <w:t>5) газового хозяйства;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81" w:name="1724929734"/>
      <w:bookmarkEnd w:id="80"/>
      <w:r w:rsidRPr="007A397E">
        <w:rPr>
          <w:rFonts w:ascii="Times New Roman" w:hAnsi="Times New Roman"/>
          <w:color w:val="000000"/>
          <w:sz w:val="24"/>
          <w:lang w:val="ru-RU"/>
        </w:rPr>
        <w:t>6) мазутного хозяйства;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82" w:name="1724929735"/>
      <w:bookmarkEnd w:id="81"/>
      <w:r w:rsidRPr="007A397E">
        <w:rPr>
          <w:rFonts w:ascii="Times New Roman" w:hAnsi="Times New Roman"/>
          <w:color w:val="000000"/>
          <w:sz w:val="24"/>
          <w:lang w:val="ru-RU"/>
        </w:rPr>
        <w:t>7) устройств автоматики и измерений;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83" w:name="1724929736"/>
      <w:bookmarkEnd w:id="82"/>
      <w:r w:rsidRPr="007A397E">
        <w:rPr>
          <w:rFonts w:ascii="Times New Roman" w:hAnsi="Times New Roman"/>
          <w:color w:val="000000"/>
          <w:sz w:val="24"/>
          <w:lang w:val="ru-RU"/>
        </w:rPr>
        <w:t>8) производственных зданий, сооружений;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84" w:name="1724929737"/>
      <w:bookmarkEnd w:id="83"/>
      <w:r w:rsidRPr="007A397E">
        <w:rPr>
          <w:rFonts w:ascii="Times New Roman" w:hAnsi="Times New Roman"/>
          <w:color w:val="000000"/>
          <w:sz w:val="24"/>
          <w:lang w:val="ru-RU"/>
        </w:rPr>
        <w:t>9) природоохранных объектов.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85" w:name="1724929738"/>
      <w:bookmarkEnd w:id="84"/>
      <w:r w:rsidRPr="007A397E">
        <w:rPr>
          <w:rFonts w:ascii="Times New Roman" w:hAnsi="Times New Roman"/>
          <w:color w:val="000000"/>
          <w:sz w:val="24"/>
          <w:lang w:val="ru-RU"/>
        </w:rPr>
        <w:t>4. При наличи</w:t>
      </w:r>
      <w:r w:rsidRPr="007A397E">
        <w:rPr>
          <w:rFonts w:ascii="Times New Roman" w:hAnsi="Times New Roman"/>
          <w:color w:val="000000"/>
          <w:sz w:val="24"/>
          <w:lang w:val="ru-RU"/>
        </w:rPr>
        <w:t>и и выполнении технических и организационных мероприятий, обеспечивающих безаварийную работу и безопасные условия обслуживания, в том числе: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86" w:name="1724929739"/>
      <w:bookmarkEnd w:id="85"/>
      <w:r w:rsidRPr="007A397E">
        <w:rPr>
          <w:rFonts w:ascii="Times New Roman" w:hAnsi="Times New Roman"/>
          <w:color w:val="000000"/>
          <w:sz w:val="24"/>
          <w:lang w:val="ru-RU"/>
        </w:rPr>
        <w:t>1) выполнение мероприятий по решениям государственного органа по государственному энергетическому надзору и контрол</w:t>
      </w:r>
      <w:r w:rsidRPr="007A397E">
        <w:rPr>
          <w:rFonts w:ascii="Times New Roman" w:hAnsi="Times New Roman"/>
          <w:color w:val="000000"/>
          <w:sz w:val="24"/>
          <w:lang w:val="ru-RU"/>
        </w:rPr>
        <w:t>ю;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87" w:name="1724929740"/>
      <w:bookmarkEnd w:id="86"/>
      <w:r w:rsidRPr="007A397E">
        <w:rPr>
          <w:rFonts w:ascii="Times New Roman" w:hAnsi="Times New Roman"/>
          <w:color w:val="000000"/>
          <w:sz w:val="24"/>
          <w:lang w:val="ru-RU"/>
        </w:rPr>
        <w:t>2) своевременность и полнота выполнения мероприятий, разработанных на основе актов расследования технологических нарушений.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88" w:name="1724929741"/>
      <w:bookmarkEnd w:id="87"/>
      <w:r w:rsidRPr="007A397E">
        <w:rPr>
          <w:rFonts w:ascii="Times New Roman" w:hAnsi="Times New Roman"/>
          <w:color w:val="000000"/>
          <w:sz w:val="24"/>
          <w:lang w:val="ru-RU"/>
        </w:rPr>
        <w:t>5. Оценка технико-экономических показателей работы предприятия и принимаемых мер по их улучшению.</w:t>
      </w:r>
    </w:p>
    <w:p w:rsidR="005E3056" w:rsidRPr="007A397E" w:rsidRDefault="007C425E">
      <w:pPr>
        <w:spacing w:before="120" w:after="120" w:line="240" w:lineRule="auto"/>
        <w:jc w:val="right"/>
        <w:rPr>
          <w:lang w:val="ru-RU"/>
        </w:rPr>
      </w:pPr>
      <w:bookmarkStart w:id="89" w:name="1724929742"/>
      <w:bookmarkEnd w:id="88"/>
      <w:r w:rsidRPr="007A397E">
        <w:rPr>
          <w:rFonts w:ascii="Times New Roman" w:hAnsi="Times New Roman"/>
          <w:b/>
          <w:color w:val="000000"/>
          <w:sz w:val="24"/>
          <w:lang w:val="ru-RU"/>
        </w:rPr>
        <w:t>Приложение 3</w:t>
      </w:r>
      <w:r w:rsidRPr="007A397E">
        <w:rPr>
          <w:lang w:val="ru-RU"/>
        </w:rPr>
        <w:br/>
      </w:r>
      <w:r w:rsidRPr="007A397E">
        <w:rPr>
          <w:rFonts w:ascii="Times New Roman" w:hAnsi="Times New Roman"/>
          <w:b/>
          <w:color w:val="000000"/>
          <w:sz w:val="24"/>
          <w:lang w:val="ru-RU"/>
        </w:rPr>
        <w:t xml:space="preserve">к Правилам </w:t>
      </w:r>
      <w:r w:rsidRPr="007A397E">
        <w:rPr>
          <w:rFonts w:ascii="Times New Roman" w:hAnsi="Times New Roman"/>
          <w:b/>
          <w:color w:val="000000"/>
          <w:sz w:val="24"/>
          <w:lang w:val="ru-RU"/>
        </w:rPr>
        <w:t>проведения</w:t>
      </w:r>
      <w:r w:rsidRPr="007A397E">
        <w:rPr>
          <w:lang w:val="ru-RU"/>
        </w:rPr>
        <w:br/>
      </w:r>
      <w:r w:rsidRPr="007A397E">
        <w:rPr>
          <w:rFonts w:ascii="Times New Roman" w:hAnsi="Times New Roman"/>
          <w:b/>
          <w:color w:val="000000"/>
          <w:sz w:val="24"/>
          <w:lang w:val="ru-RU"/>
        </w:rPr>
        <w:t>энергетической экспертизы</w:t>
      </w:r>
    </w:p>
    <w:p w:rsidR="005E3056" w:rsidRPr="007A397E" w:rsidRDefault="007C425E">
      <w:pPr>
        <w:spacing w:before="120" w:after="120" w:line="240" w:lineRule="auto"/>
        <w:jc w:val="center"/>
        <w:rPr>
          <w:lang w:val="ru-RU"/>
        </w:rPr>
      </w:pPr>
      <w:bookmarkStart w:id="90" w:name="1724929743"/>
      <w:bookmarkEnd w:id="89"/>
      <w:r w:rsidRPr="007A397E">
        <w:rPr>
          <w:rFonts w:ascii="Times New Roman" w:hAnsi="Times New Roman"/>
          <w:b/>
          <w:color w:val="000000"/>
          <w:sz w:val="24"/>
          <w:lang w:val="ru-RU"/>
        </w:rPr>
        <w:t>План проведения энергетической экспертизы организаций по передаче электрической энергии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91" w:name="1724929744"/>
      <w:bookmarkEnd w:id="90"/>
      <w:r w:rsidRPr="007A397E">
        <w:rPr>
          <w:rFonts w:ascii="Times New Roman" w:hAnsi="Times New Roman"/>
          <w:color w:val="000000"/>
          <w:sz w:val="24"/>
          <w:lang w:val="ru-RU"/>
        </w:rPr>
        <w:t>1. Соответствие технических показателей электрических сетей (протяженность по классам напряжений, количество и установленная мощнос</w:t>
      </w:r>
      <w:r w:rsidRPr="007A397E">
        <w:rPr>
          <w:rFonts w:ascii="Times New Roman" w:hAnsi="Times New Roman"/>
          <w:color w:val="000000"/>
          <w:sz w:val="24"/>
          <w:lang w:val="ru-RU"/>
        </w:rPr>
        <w:t>ть трансформаторов подстанций 35 килоВольт (далее – кВ) и выше, трансформаторных подстанций 6-10/0,4 кВ) проектным или измененным в установленном порядке данным.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92" w:name="1724929745"/>
      <w:bookmarkEnd w:id="91"/>
      <w:r w:rsidRPr="007A397E">
        <w:rPr>
          <w:rFonts w:ascii="Times New Roman" w:hAnsi="Times New Roman"/>
          <w:color w:val="000000"/>
          <w:sz w:val="24"/>
          <w:lang w:val="ru-RU"/>
        </w:rPr>
        <w:t>2. Оценка технического состояния энергетического оборудования, зданий и сооружений (физический</w:t>
      </w:r>
      <w:r w:rsidRPr="007A397E">
        <w:rPr>
          <w:rFonts w:ascii="Times New Roman" w:hAnsi="Times New Roman"/>
          <w:color w:val="000000"/>
          <w:sz w:val="24"/>
          <w:lang w:val="ru-RU"/>
        </w:rPr>
        <w:t xml:space="preserve"> износ, соответствие технических характеристик проектным или измененным в установленном порядке), при наличии следующего оборудования: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93" w:name="1724929746"/>
      <w:bookmarkEnd w:id="92"/>
      <w:r w:rsidRPr="007A397E">
        <w:rPr>
          <w:rFonts w:ascii="Times New Roman" w:hAnsi="Times New Roman"/>
          <w:color w:val="000000"/>
          <w:sz w:val="24"/>
          <w:lang w:val="ru-RU"/>
        </w:rPr>
        <w:t>1) линий электропередач;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94" w:name="1724929747"/>
      <w:bookmarkEnd w:id="93"/>
      <w:r w:rsidRPr="007A397E">
        <w:rPr>
          <w:rFonts w:ascii="Times New Roman" w:hAnsi="Times New Roman"/>
          <w:color w:val="000000"/>
          <w:sz w:val="24"/>
          <w:lang w:val="ru-RU"/>
        </w:rPr>
        <w:lastRenderedPageBreak/>
        <w:t xml:space="preserve">2) оборудования трансформаторных подстанций 35 кВ и выше, трансформаторных подстанций 6-10/0,4 </w:t>
      </w:r>
      <w:r w:rsidRPr="007A397E">
        <w:rPr>
          <w:rFonts w:ascii="Times New Roman" w:hAnsi="Times New Roman"/>
          <w:color w:val="000000"/>
          <w:sz w:val="24"/>
          <w:lang w:val="ru-RU"/>
        </w:rPr>
        <w:t>кВ и распределительных пунктов 6-10 кВ.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95" w:name="1724929748"/>
      <w:bookmarkEnd w:id="94"/>
      <w:r w:rsidRPr="007A397E">
        <w:rPr>
          <w:rFonts w:ascii="Times New Roman" w:hAnsi="Times New Roman"/>
          <w:color w:val="000000"/>
          <w:sz w:val="24"/>
          <w:lang w:val="ru-RU"/>
        </w:rPr>
        <w:t>3. Соответствие уровня технической эксплуатации организаций по передаче электрической энергии требованиям нормативных правовых актов в области электроэнергетики, при наличии следующего оборудования: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96" w:name="1724929749"/>
      <w:bookmarkEnd w:id="95"/>
      <w:r w:rsidRPr="007A397E">
        <w:rPr>
          <w:rFonts w:ascii="Times New Roman" w:hAnsi="Times New Roman"/>
          <w:color w:val="000000"/>
          <w:sz w:val="24"/>
          <w:lang w:val="ru-RU"/>
        </w:rPr>
        <w:t>1) воздушных лини</w:t>
      </w:r>
      <w:r w:rsidRPr="007A397E">
        <w:rPr>
          <w:rFonts w:ascii="Times New Roman" w:hAnsi="Times New Roman"/>
          <w:color w:val="000000"/>
          <w:sz w:val="24"/>
          <w:lang w:val="ru-RU"/>
        </w:rPr>
        <w:t>й электропередач;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97" w:name="1724929750"/>
      <w:bookmarkEnd w:id="96"/>
      <w:r w:rsidRPr="007A397E">
        <w:rPr>
          <w:rFonts w:ascii="Times New Roman" w:hAnsi="Times New Roman"/>
          <w:color w:val="000000"/>
          <w:sz w:val="24"/>
          <w:lang w:val="ru-RU"/>
        </w:rPr>
        <w:t>2) кабельных линий электропередач;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98" w:name="1724929751"/>
      <w:bookmarkEnd w:id="97"/>
      <w:r w:rsidRPr="007A397E">
        <w:rPr>
          <w:rFonts w:ascii="Times New Roman" w:hAnsi="Times New Roman"/>
          <w:color w:val="000000"/>
          <w:sz w:val="24"/>
          <w:lang w:val="ru-RU"/>
        </w:rPr>
        <w:t>3) компрессорного оборудования;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99" w:name="1724929752"/>
      <w:bookmarkEnd w:id="98"/>
      <w:r w:rsidRPr="007A397E">
        <w:rPr>
          <w:rFonts w:ascii="Times New Roman" w:hAnsi="Times New Roman"/>
          <w:color w:val="000000"/>
          <w:sz w:val="24"/>
          <w:lang w:val="ru-RU"/>
        </w:rPr>
        <w:t>4) систем автоматизированного пожаротушения;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100" w:name="1724929753"/>
      <w:bookmarkEnd w:id="99"/>
      <w:r w:rsidRPr="007A397E">
        <w:rPr>
          <w:rFonts w:ascii="Times New Roman" w:hAnsi="Times New Roman"/>
          <w:color w:val="000000"/>
          <w:sz w:val="24"/>
          <w:lang w:val="ru-RU"/>
        </w:rPr>
        <w:t>5) оборудования распределительных устройств;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101" w:name="1724929754"/>
      <w:bookmarkEnd w:id="100"/>
      <w:r w:rsidRPr="007A397E">
        <w:rPr>
          <w:rFonts w:ascii="Times New Roman" w:hAnsi="Times New Roman"/>
          <w:color w:val="000000"/>
          <w:sz w:val="24"/>
          <w:lang w:val="ru-RU"/>
        </w:rPr>
        <w:t>6) производственных зданий, сооружений;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102" w:name="1724929755"/>
      <w:bookmarkEnd w:id="101"/>
      <w:r w:rsidRPr="007A397E">
        <w:rPr>
          <w:rFonts w:ascii="Times New Roman" w:hAnsi="Times New Roman"/>
          <w:color w:val="000000"/>
          <w:sz w:val="24"/>
          <w:lang w:val="ru-RU"/>
        </w:rPr>
        <w:t>7) силовых трансформаторов и масляных реа</w:t>
      </w:r>
      <w:r w:rsidRPr="007A397E">
        <w:rPr>
          <w:rFonts w:ascii="Times New Roman" w:hAnsi="Times New Roman"/>
          <w:color w:val="000000"/>
          <w:sz w:val="24"/>
          <w:lang w:val="ru-RU"/>
        </w:rPr>
        <w:t>кторов;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103" w:name="1724929756"/>
      <w:bookmarkEnd w:id="102"/>
      <w:r w:rsidRPr="007A397E">
        <w:rPr>
          <w:rFonts w:ascii="Times New Roman" w:hAnsi="Times New Roman"/>
          <w:color w:val="000000"/>
          <w:sz w:val="24"/>
          <w:lang w:val="ru-RU"/>
        </w:rPr>
        <w:t>8) электролизных установок;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104" w:name="1724929757"/>
      <w:bookmarkEnd w:id="103"/>
      <w:r w:rsidRPr="007A397E">
        <w:rPr>
          <w:rFonts w:ascii="Times New Roman" w:hAnsi="Times New Roman"/>
          <w:color w:val="000000"/>
          <w:sz w:val="24"/>
          <w:lang w:val="ru-RU"/>
        </w:rPr>
        <w:t>9) устройств релейной защиты и автоматики, противоаварийной автоматики и связи.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105" w:name="1724929758"/>
      <w:bookmarkEnd w:id="104"/>
      <w:r w:rsidRPr="007A397E">
        <w:rPr>
          <w:rFonts w:ascii="Times New Roman" w:hAnsi="Times New Roman"/>
          <w:color w:val="000000"/>
          <w:sz w:val="24"/>
          <w:lang w:val="ru-RU"/>
        </w:rPr>
        <w:t>4. При наличии и выполнении технических и организационных мероприятий, обеспечивающих безаварийную работу и безопасные условия обслуживания,</w:t>
      </w:r>
      <w:r w:rsidRPr="007A397E">
        <w:rPr>
          <w:rFonts w:ascii="Times New Roman" w:hAnsi="Times New Roman"/>
          <w:color w:val="000000"/>
          <w:sz w:val="24"/>
          <w:lang w:val="ru-RU"/>
        </w:rPr>
        <w:t xml:space="preserve"> в том числе: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106" w:name="1724929759"/>
      <w:bookmarkEnd w:id="105"/>
      <w:r w:rsidRPr="007A397E">
        <w:rPr>
          <w:rFonts w:ascii="Times New Roman" w:hAnsi="Times New Roman"/>
          <w:color w:val="000000"/>
          <w:sz w:val="24"/>
          <w:lang w:val="ru-RU"/>
        </w:rPr>
        <w:t>1) выполнение мероприятий по решениям государственного органа по государственному энергетическому надзору и контролю;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107" w:name="1724929760"/>
      <w:bookmarkEnd w:id="106"/>
      <w:r w:rsidRPr="007A397E">
        <w:rPr>
          <w:rFonts w:ascii="Times New Roman" w:hAnsi="Times New Roman"/>
          <w:color w:val="000000"/>
          <w:sz w:val="24"/>
          <w:lang w:val="ru-RU"/>
        </w:rPr>
        <w:t>2) своевременность и полнота выполнения мероприятий, разработанных на основе актов расследования технологических нарушений.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108" w:name="1724929761"/>
      <w:bookmarkEnd w:id="107"/>
      <w:r w:rsidRPr="007A397E">
        <w:rPr>
          <w:rFonts w:ascii="Times New Roman" w:hAnsi="Times New Roman"/>
          <w:color w:val="000000"/>
          <w:sz w:val="24"/>
          <w:lang w:val="ru-RU"/>
        </w:rPr>
        <w:t>5. Оценка технико-экономических показателей работы предприятия, его структурных подразделений и принимаемых мер по их улучшению.</w:t>
      </w:r>
    </w:p>
    <w:p w:rsidR="005E3056" w:rsidRPr="007A397E" w:rsidRDefault="007C425E">
      <w:pPr>
        <w:spacing w:before="120" w:after="120" w:line="240" w:lineRule="auto"/>
        <w:jc w:val="right"/>
        <w:rPr>
          <w:lang w:val="ru-RU"/>
        </w:rPr>
      </w:pPr>
      <w:bookmarkStart w:id="109" w:name="1724929762"/>
      <w:bookmarkEnd w:id="108"/>
      <w:r w:rsidRPr="007A397E">
        <w:rPr>
          <w:rFonts w:ascii="Times New Roman" w:hAnsi="Times New Roman"/>
          <w:b/>
          <w:color w:val="000000"/>
          <w:sz w:val="24"/>
          <w:lang w:val="ru-RU"/>
        </w:rPr>
        <w:t>Приложение 4</w:t>
      </w:r>
      <w:r w:rsidRPr="007A397E">
        <w:rPr>
          <w:lang w:val="ru-RU"/>
        </w:rPr>
        <w:br/>
      </w:r>
      <w:r w:rsidRPr="007A397E">
        <w:rPr>
          <w:rFonts w:ascii="Times New Roman" w:hAnsi="Times New Roman"/>
          <w:b/>
          <w:color w:val="000000"/>
          <w:sz w:val="24"/>
          <w:lang w:val="ru-RU"/>
        </w:rPr>
        <w:t>к Правилам проведения</w:t>
      </w:r>
      <w:r w:rsidRPr="007A397E">
        <w:rPr>
          <w:lang w:val="ru-RU"/>
        </w:rPr>
        <w:br/>
      </w:r>
      <w:r w:rsidRPr="007A397E">
        <w:rPr>
          <w:rFonts w:ascii="Times New Roman" w:hAnsi="Times New Roman"/>
          <w:b/>
          <w:color w:val="000000"/>
          <w:sz w:val="24"/>
          <w:lang w:val="ru-RU"/>
        </w:rPr>
        <w:t>энергетической экспертизы</w:t>
      </w:r>
    </w:p>
    <w:p w:rsidR="005E3056" w:rsidRPr="007A397E" w:rsidRDefault="007C425E">
      <w:pPr>
        <w:spacing w:before="120" w:after="120" w:line="240" w:lineRule="auto"/>
        <w:jc w:val="center"/>
        <w:rPr>
          <w:lang w:val="ru-RU"/>
        </w:rPr>
      </w:pPr>
      <w:bookmarkStart w:id="110" w:name="1724929763"/>
      <w:bookmarkEnd w:id="109"/>
      <w:r w:rsidRPr="007A397E">
        <w:rPr>
          <w:rFonts w:ascii="Times New Roman" w:hAnsi="Times New Roman"/>
          <w:b/>
          <w:color w:val="000000"/>
          <w:sz w:val="24"/>
          <w:lang w:val="ru-RU"/>
        </w:rPr>
        <w:t>План проведения энергетической экспертизы потребителей электрическ</w:t>
      </w:r>
      <w:r w:rsidRPr="007A397E">
        <w:rPr>
          <w:rFonts w:ascii="Times New Roman" w:hAnsi="Times New Roman"/>
          <w:b/>
          <w:color w:val="000000"/>
          <w:sz w:val="24"/>
          <w:lang w:val="ru-RU"/>
        </w:rPr>
        <w:t>ой энергии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111" w:name="1724929764"/>
      <w:bookmarkEnd w:id="110"/>
      <w:r w:rsidRPr="007A397E">
        <w:rPr>
          <w:rFonts w:ascii="Times New Roman" w:hAnsi="Times New Roman"/>
          <w:color w:val="000000"/>
          <w:sz w:val="24"/>
          <w:lang w:val="ru-RU"/>
        </w:rPr>
        <w:t>1. Соответствие технических показателей электрических сетей (протяженность по классам напряжений, количество и установленная мощность трансформаторов подстанций 35 кВ и выше, трансформаторных подстанций 6-10/0,4 кВ) проектным или измененным в ус</w:t>
      </w:r>
      <w:r w:rsidRPr="007A397E">
        <w:rPr>
          <w:rFonts w:ascii="Times New Roman" w:hAnsi="Times New Roman"/>
          <w:color w:val="000000"/>
          <w:sz w:val="24"/>
          <w:lang w:val="ru-RU"/>
        </w:rPr>
        <w:t>тановленном порядке данным.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112" w:name="1724929765"/>
      <w:bookmarkEnd w:id="111"/>
      <w:r w:rsidRPr="007A397E">
        <w:rPr>
          <w:rFonts w:ascii="Times New Roman" w:hAnsi="Times New Roman"/>
          <w:color w:val="000000"/>
          <w:sz w:val="24"/>
          <w:lang w:val="ru-RU"/>
        </w:rPr>
        <w:t>2. Оценка технического состояния энергетического оборудования, зданий и сооружений (физический износ, соответствие технических характеристик проектным или измененным в установленном порядке), при наличии следующего оборудования: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113" w:name="1724929766"/>
      <w:bookmarkEnd w:id="112"/>
      <w:r w:rsidRPr="007A397E">
        <w:rPr>
          <w:rFonts w:ascii="Times New Roman" w:hAnsi="Times New Roman"/>
          <w:color w:val="000000"/>
          <w:sz w:val="24"/>
          <w:lang w:val="ru-RU"/>
        </w:rPr>
        <w:t>1) линий электропередач;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114" w:name="1724929767"/>
      <w:bookmarkEnd w:id="113"/>
      <w:r w:rsidRPr="007A397E">
        <w:rPr>
          <w:rFonts w:ascii="Times New Roman" w:hAnsi="Times New Roman"/>
          <w:color w:val="000000"/>
          <w:sz w:val="24"/>
          <w:lang w:val="ru-RU"/>
        </w:rPr>
        <w:t>2) оборудования трансформаторных подстанций 35 кВ и выше, трансформаторных подстанций 6-10/0,4 кВ и распределительных пунктов 6-10 кВ.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115" w:name="1724929768"/>
      <w:bookmarkEnd w:id="114"/>
      <w:r w:rsidRPr="007A397E">
        <w:rPr>
          <w:rFonts w:ascii="Times New Roman" w:hAnsi="Times New Roman"/>
          <w:color w:val="000000"/>
          <w:sz w:val="24"/>
          <w:lang w:val="ru-RU"/>
        </w:rPr>
        <w:t>3. Соответствие уровня технической эксплуатации энергообъектов потребителей электрической энерг</w:t>
      </w:r>
      <w:r w:rsidRPr="007A397E">
        <w:rPr>
          <w:rFonts w:ascii="Times New Roman" w:hAnsi="Times New Roman"/>
          <w:color w:val="000000"/>
          <w:sz w:val="24"/>
          <w:lang w:val="ru-RU"/>
        </w:rPr>
        <w:t>ии требованиям нормативных правовых актов в области электроэнергетики, при наличии следующего оборудования: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116" w:name="1724929769"/>
      <w:bookmarkEnd w:id="115"/>
      <w:r w:rsidRPr="007A397E">
        <w:rPr>
          <w:rFonts w:ascii="Times New Roman" w:hAnsi="Times New Roman"/>
          <w:color w:val="000000"/>
          <w:sz w:val="24"/>
          <w:lang w:val="ru-RU"/>
        </w:rPr>
        <w:t>1) воздушных линий электропередач;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117" w:name="1724929770"/>
      <w:bookmarkEnd w:id="116"/>
      <w:r w:rsidRPr="007A397E">
        <w:rPr>
          <w:rFonts w:ascii="Times New Roman" w:hAnsi="Times New Roman"/>
          <w:color w:val="000000"/>
          <w:sz w:val="24"/>
          <w:lang w:val="ru-RU"/>
        </w:rPr>
        <w:lastRenderedPageBreak/>
        <w:t>2) кабельных линий электропередач;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118" w:name="1724929771"/>
      <w:bookmarkEnd w:id="117"/>
      <w:r w:rsidRPr="007A397E">
        <w:rPr>
          <w:rFonts w:ascii="Times New Roman" w:hAnsi="Times New Roman"/>
          <w:color w:val="000000"/>
          <w:sz w:val="24"/>
          <w:lang w:val="ru-RU"/>
        </w:rPr>
        <w:t>3) компрессорного оборудования;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119" w:name="1724929772"/>
      <w:bookmarkEnd w:id="118"/>
      <w:r w:rsidRPr="007A397E">
        <w:rPr>
          <w:rFonts w:ascii="Times New Roman" w:hAnsi="Times New Roman"/>
          <w:color w:val="000000"/>
          <w:sz w:val="24"/>
          <w:lang w:val="ru-RU"/>
        </w:rPr>
        <w:t>4) систем автоматизированного пожаротушения;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120" w:name="1724929773"/>
      <w:bookmarkEnd w:id="119"/>
      <w:r w:rsidRPr="007A397E">
        <w:rPr>
          <w:rFonts w:ascii="Times New Roman" w:hAnsi="Times New Roman"/>
          <w:color w:val="000000"/>
          <w:sz w:val="24"/>
          <w:lang w:val="ru-RU"/>
        </w:rPr>
        <w:t>5) оборудования распределительных устройств;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121" w:name="1724929774"/>
      <w:bookmarkEnd w:id="120"/>
      <w:r w:rsidRPr="007A397E">
        <w:rPr>
          <w:rFonts w:ascii="Times New Roman" w:hAnsi="Times New Roman"/>
          <w:color w:val="000000"/>
          <w:sz w:val="24"/>
          <w:lang w:val="ru-RU"/>
        </w:rPr>
        <w:t>6) производственных зданий, сооружений;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122" w:name="1724929775"/>
      <w:bookmarkEnd w:id="121"/>
      <w:r w:rsidRPr="007A397E">
        <w:rPr>
          <w:rFonts w:ascii="Times New Roman" w:hAnsi="Times New Roman"/>
          <w:color w:val="000000"/>
          <w:sz w:val="24"/>
          <w:lang w:val="ru-RU"/>
        </w:rPr>
        <w:t>7) силовых трансформаторов и масляных реакторов;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123" w:name="1724929776"/>
      <w:bookmarkEnd w:id="122"/>
      <w:r w:rsidRPr="007A397E">
        <w:rPr>
          <w:rFonts w:ascii="Times New Roman" w:hAnsi="Times New Roman"/>
          <w:color w:val="000000"/>
          <w:sz w:val="24"/>
          <w:lang w:val="ru-RU"/>
        </w:rPr>
        <w:t>8) электролизных установок;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124" w:name="1724929777"/>
      <w:bookmarkEnd w:id="123"/>
      <w:r w:rsidRPr="007A397E">
        <w:rPr>
          <w:rFonts w:ascii="Times New Roman" w:hAnsi="Times New Roman"/>
          <w:color w:val="000000"/>
          <w:sz w:val="24"/>
          <w:lang w:val="ru-RU"/>
        </w:rPr>
        <w:t>9) устройств релейной защиты и автоматики, противоаварийной автоматики и связи.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125" w:name="1724929778"/>
      <w:bookmarkEnd w:id="124"/>
      <w:r w:rsidRPr="007A397E">
        <w:rPr>
          <w:rFonts w:ascii="Times New Roman" w:hAnsi="Times New Roman"/>
          <w:color w:val="000000"/>
          <w:sz w:val="24"/>
          <w:lang w:val="ru-RU"/>
        </w:rPr>
        <w:t>4. При наличии</w:t>
      </w:r>
      <w:r w:rsidRPr="007A397E">
        <w:rPr>
          <w:rFonts w:ascii="Times New Roman" w:hAnsi="Times New Roman"/>
          <w:color w:val="000000"/>
          <w:sz w:val="24"/>
          <w:lang w:val="ru-RU"/>
        </w:rPr>
        <w:t xml:space="preserve"> и выполнении технических и организационных мероприятий, обеспечивающих безаварийную работу и безопасные условия обслуживания, в том числе: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126" w:name="1724929779"/>
      <w:bookmarkEnd w:id="125"/>
      <w:r w:rsidRPr="007A397E">
        <w:rPr>
          <w:rFonts w:ascii="Times New Roman" w:hAnsi="Times New Roman"/>
          <w:color w:val="000000"/>
          <w:sz w:val="24"/>
          <w:lang w:val="ru-RU"/>
        </w:rPr>
        <w:t xml:space="preserve">1) выполнение мероприятий по решениям государственного органа по государственному энергетическому надзору и </w:t>
      </w:r>
      <w:r w:rsidRPr="007A397E">
        <w:rPr>
          <w:rFonts w:ascii="Times New Roman" w:hAnsi="Times New Roman"/>
          <w:color w:val="000000"/>
          <w:sz w:val="24"/>
          <w:lang w:val="ru-RU"/>
        </w:rPr>
        <w:t>контролю;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127" w:name="1724929780"/>
      <w:bookmarkEnd w:id="126"/>
      <w:r w:rsidRPr="007A397E">
        <w:rPr>
          <w:rFonts w:ascii="Times New Roman" w:hAnsi="Times New Roman"/>
          <w:color w:val="000000"/>
          <w:sz w:val="24"/>
          <w:lang w:val="ru-RU"/>
        </w:rPr>
        <w:t>2) своевременность и полнота выполнения мероприятий, разработанных на основе актов расследования технологических нарушений;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128" w:name="1724929781"/>
      <w:bookmarkEnd w:id="127"/>
      <w:r w:rsidRPr="007A397E">
        <w:rPr>
          <w:rFonts w:ascii="Times New Roman" w:hAnsi="Times New Roman"/>
          <w:color w:val="000000"/>
          <w:sz w:val="24"/>
          <w:lang w:val="ru-RU"/>
        </w:rPr>
        <w:t>3) выполнение требований по соблюдению оперативной и диспетчерской дисциплины.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129" w:name="1724929782"/>
      <w:bookmarkEnd w:id="128"/>
      <w:r w:rsidRPr="007A397E">
        <w:rPr>
          <w:rFonts w:ascii="Times New Roman" w:hAnsi="Times New Roman"/>
          <w:color w:val="000000"/>
          <w:sz w:val="24"/>
          <w:lang w:val="ru-RU"/>
        </w:rPr>
        <w:t>5. Оценка технико-экономических показателей</w:t>
      </w:r>
      <w:r w:rsidRPr="007A397E">
        <w:rPr>
          <w:rFonts w:ascii="Times New Roman" w:hAnsi="Times New Roman"/>
          <w:color w:val="000000"/>
          <w:sz w:val="24"/>
          <w:lang w:val="ru-RU"/>
        </w:rPr>
        <w:t xml:space="preserve"> работы предприятия, его структурных подразделений и принимаемых мер по их улучшению.</w:t>
      </w:r>
    </w:p>
    <w:p w:rsidR="005E3056" w:rsidRPr="007A397E" w:rsidRDefault="007C425E">
      <w:pPr>
        <w:spacing w:before="120" w:after="120" w:line="240" w:lineRule="auto"/>
        <w:jc w:val="right"/>
        <w:rPr>
          <w:lang w:val="ru-RU"/>
        </w:rPr>
      </w:pPr>
      <w:bookmarkStart w:id="130" w:name="1724929783"/>
      <w:bookmarkEnd w:id="129"/>
      <w:r w:rsidRPr="007A397E">
        <w:rPr>
          <w:rFonts w:ascii="Times New Roman" w:hAnsi="Times New Roman"/>
          <w:b/>
          <w:color w:val="000000"/>
          <w:sz w:val="24"/>
          <w:lang w:val="ru-RU"/>
        </w:rPr>
        <w:t>Приложение 5</w:t>
      </w:r>
      <w:r w:rsidRPr="007A397E">
        <w:rPr>
          <w:lang w:val="ru-RU"/>
        </w:rPr>
        <w:br/>
      </w:r>
      <w:r w:rsidRPr="007A397E">
        <w:rPr>
          <w:rFonts w:ascii="Times New Roman" w:hAnsi="Times New Roman"/>
          <w:b/>
          <w:color w:val="000000"/>
          <w:sz w:val="24"/>
          <w:lang w:val="ru-RU"/>
        </w:rPr>
        <w:t>к Правилам проведения</w:t>
      </w:r>
      <w:r w:rsidRPr="007A397E">
        <w:rPr>
          <w:lang w:val="ru-RU"/>
        </w:rPr>
        <w:br/>
      </w:r>
      <w:r w:rsidRPr="007A397E">
        <w:rPr>
          <w:rFonts w:ascii="Times New Roman" w:hAnsi="Times New Roman"/>
          <w:b/>
          <w:color w:val="000000"/>
          <w:sz w:val="24"/>
          <w:lang w:val="ru-RU"/>
        </w:rPr>
        <w:t>энергетической экспертизы</w:t>
      </w:r>
    </w:p>
    <w:p w:rsidR="005E3056" w:rsidRPr="007A397E" w:rsidRDefault="007C425E">
      <w:pPr>
        <w:spacing w:before="120" w:after="120" w:line="240" w:lineRule="auto"/>
        <w:jc w:val="center"/>
        <w:rPr>
          <w:lang w:val="ru-RU"/>
        </w:rPr>
      </w:pPr>
      <w:bookmarkStart w:id="131" w:name="1724929784"/>
      <w:bookmarkEnd w:id="130"/>
      <w:r w:rsidRPr="007A397E">
        <w:rPr>
          <w:rFonts w:ascii="Times New Roman" w:hAnsi="Times New Roman"/>
          <w:b/>
          <w:color w:val="000000"/>
          <w:sz w:val="24"/>
          <w:lang w:val="ru-RU"/>
        </w:rPr>
        <w:t>План проведения энергетической экспертизы потребителей тепловой энергии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132" w:name="1724929785"/>
      <w:bookmarkEnd w:id="131"/>
      <w:r w:rsidRPr="007A397E">
        <w:rPr>
          <w:rFonts w:ascii="Times New Roman" w:hAnsi="Times New Roman"/>
          <w:color w:val="000000"/>
          <w:sz w:val="24"/>
          <w:lang w:val="ru-RU"/>
        </w:rPr>
        <w:t>1. Соответствие технических показател</w:t>
      </w:r>
      <w:r w:rsidRPr="007A397E">
        <w:rPr>
          <w:rFonts w:ascii="Times New Roman" w:hAnsi="Times New Roman"/>
          <w:color w:val="000000"/>
          <w:sz w:val="24"/>
          <w:lang w:val="ru-RU"/>
        </w:rPr>
        <w:t>ей тепловых сетей проектным (паспортным) данным по набору и составу энергетического оборудования.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133" w:name="1724929786"/>
      <w:bookmarkEnd w:id="132"/>
      <w:r w:rsidRPr="007A397E">
        <w:rPr>
          <w:rFonts w:ascii="Times New Roman" w:hAnsi="Times New Roman"/>
          <w:color w:val="000000"/>
          <w:sz w:val="24"/>
          <w:lang w:val="ru-RU"/>
        </w:rPr>
        <w:t>2. Оценка технического состояния энергетического оборудования, зданий и сооружений (физический износ, соответствие технических характеристик проектным или изм</w:t>
      </w:r>
      <w:r w:rsidRPr="007A397E">
        <w:rPr>
          <w:rFonts w:ascii="Times New Roman" w:hAnsi="Times New Roman"/>
          <w:color w:val="000000"/>
          <w:sz w:val="24"/>
          <w:lang w:val="ru-RU"/>
        </w:rPr>
        <w:t>ененным в установленном порядке), при наличии следующего оборудования: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134" w:name="1724929787"/>
      <w:bookmarkEnd w:id="133"/>
      <w:r w:rsidRPr="007A397E">
        <w:rPr>
          <w:rFonts w:ascii="Times New Roman" w:hAnsi="Times New Roman"/>
          <w:color w:val="000000"/>
          <w:sz w:val="24"/>
          <w:lang w:val="ru-RU"/>
        </w:rPr>
        <w:t>1) магистральных и распределительных тепловых сетей;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135" w:name="1724929788"/>
      <w:bookmarkEnd w:id="134"/>
      <w:r w:rsidRPr="007A397E">
        <w:rPr>
          <w:rFonts w:ascii="Times New Roman" w:hAnsi="Times New Roman"/>
          <w:color w:val="000000"/>
          <w:sz w:val="24"/>
          <w:lang w:val="ru-RU"/>
        </w:rPr>
        <w:t>2) оборудования котельных и насосных станций;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136" w:name="1724929789"/>
      <w:bookmarkEnd w:id="135"/>
      <w:r w:rsidRPr="007A397E">
        <w:rPr>
          <w:rFonts w:ascii="Times New Roman" w:hAnsi="Times New Roman"/>
          <w:color w:val="000000"/>
          <w:sz w:val="24"/>
          <w:lang w:val="ru-RU"/>
        </w:rPr>
        <w:t>3) баков-аккумуляторов.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137" w:name="1724929790"/>
      <w:bookmarkEnd w:id="136"/>
      <w:r w:rsidRPr="007A397E">
        <w:rPr>
          <w:rFonts w:ascii="Times New Roman" w:hAnsi="Times New Roman"/>
          <w:color w:val="000000"/>
          <w:sz w:val="24"/>
          <w:lang w:val="ru-RU"/>
        </w:rPr>
        <w:t>3. Соответствие уровня технической эксплуатации энергообъектов</w:t>
      </w:r>
      <w:r w:rsidRPr="007A397E">
        <w:rPr>
          <w:rFonts w:ascii="Times New Roman" w:hAnsi="Times New Roman"/>
          <w:color w:val="000000"/>
          <w:sz w:val="24"/>
          <w:lang w:val="ru-RU"/>
        </w:rPr>
        <w:t xml:space="preserve"> потребителей тепловой энергии требованиям нормативных правовых актов в области электроэнергетики, при наличии следующего оборудования: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138" w:name="1724929791"/>
      <w:bookmarkEnd w:id="137"/>
      <w:r w:rsidRPr="007A397E">
        <w:rPr>
          <w:rFonts w:ascii="Times New Roman" w:hAnsi="Times New Roman"/>
          <w:color w:val="000000"/>
          <w:sz w:val="24"/>
          <w:lang w:val="ru-RU"/>
        </w:rPr>
        <w:t>1) тепловых сетей (магистральных и распределительных);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139" w:name="1724929792"/>
      <w:bookmarkEnd w:id="138"/>
      <w:r w:rsidRPr="007A397E">
        <w:rPr>
          <w:rFonts w:ascii="Times New Roman" w:hAnsi="Times New Roman"/>
          <w:color w:val="000000"/>
          <w:sz w:val="24"/>
          <w:lang w:val="ru-RU"/>
        </w:rPr>
        <w:t>2) баков-аккумуляторов;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140" w:name="1724929793"/>
      <w:bookmarkEnd w:id="139"/>
      <w:r w:rsidRPr="007A397E">
        <w:rPr>
          <w:rFonts w:ascii="Times New Roman" w:hAnsi="Times New Roman"/>
          <w:color w:val="000000"/>
          <w:sz w:val="24"/>
          <w:lang w:val="ru-RU"/>
        </w:rPr>
        <w:t>3) водогрейных котлов;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141" w:name="1724929794"/>
      <w:bookmarkEnd w:id="140"/>
      <w:r w:rsidRPr="007A397E">
        <w:rPr>
          <w:rFonts w:ascii="Times New Roman" w:hAnsi="Times New Roman"/>
          <w:color w:val="000000"/>
          <w:sz w:val="24"/>
          <w:lang w:val="ru-RU"/>
        </w:rPr>
        <w:t>4) систем золоулав</w:t>
      </w:r>
      <w:r w:rsidRPr="007A397E">
        <w:rPr>
          <w:rFonts w:ascii="Times New Roman" w:hAnsi="Times New Roman"/>
          <w:color w:val="000000"/>
          <w:sz w:val="24"/>
          <w:lang w:val="ru-RU"/>
        </w:rPr>
        <w:t>ливания и золоудаления;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142" w:name="1724929795"/>
      <w:bookmarkEnd w:id="141"/>
      <w:r w:rsidRPr="007A397E">
        <w:rPr>
          <w:rFonts w:ascii="Times New Roman" w:hAnsi="Times New Roman"/>
          <w:color w:val="000000"/>
          <w:sz w:val="24"/>
          <w:lang w:val="ru-RU"/>
        </w:rPr>
        <w:t>5) газового хозяйства;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143" w:name="1724929796"/>
      <w:bookmarkEnd w:id="142"/>
      <w:r w:rsidRPr="007A397E">
        <w:rPr>
          <w:rFonts w:ascii="Times New Roman" w:hAnsi="Times New Roman"/>
          <w:color w:val="000000"/>
          <w:sz w:val="24"/>
          <w:lang w:val="ru-RU"/>
        </w:rPr>
        <w:t>6) мазутного хозяйства;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144" w:name="1724929797"/>
      <w:bookmarkEnd w:id="143"/>
      <w:r w:rsidRPr="007A397E">
        <w:rPr>
          <w:rFonts w:ascii="Times New Roman" w:hAnsi="Times New Roman"/>
          <w:color w:val="000000"/>
          <w:sz w:val="24"/>
          <w:lang w:val="ru-RU"/>
        </w:rPr>
        <w:lastRenderedPageBreak/>
        <w:t>7) устройств автоматики и измерений;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145" w:name="1724929798"/>
      <w:bookmarkEnd w:id="144"/>
      <w:r w:rsidRPr="007A397E">
        <w:rPr>
          <w:rFonts w:ascii="Times New Roman" w:hAnsi="Times New Roman"/>
          <w:color w:val="000000"/>
          <w:sz w:val="24"/>
          <w:lang w:val="ru-RU"/>
        </w:rPr>
        <w:t>8) производственных зданий, сооружений;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146" w:name="1724929799"/>
      <w:bookmarkEnd w:id="145"/>
      <w:r w:rsidRPr="007A397E">
        <w:rPr>
          <w:rFonts w:ascii="Times New Roman" w:hAnsi="Times New Roman"/>
          <w:color w:val="000000"/>
          <w:sz w:val="24"/>
          <w:lang w:val="ru-RU"/>
        </w:rPr>
        <w:t>9) природоохранных объектов.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147" w:name="1724929800"/>
      <w:bookmarkEnd w:id="146"/>
      <w:r w:rsidRPr="007A397E">
        <w:rPr>
          <w:rFonts w:ascii="Times New Roman" w:hAnsi="Times New Roman"/>
          <w:color w:val="000000"/>
          <w:sz w:val="24"/>
          <w:lang w:val="ru-RU"/>
        </w:rPr>
        <w:t xml:space="preserve">4. При наличии и выполнении технических и организационных мероприятий, </w:t>
      </w:r>
      <w:r w:rsidRPr="007A397E">
        <w:rPr>
          <w:rFonts w:ascii="Times New Roman" w:hAnsi="Times New Roman"/>
          <w:color w:val="000000"/>
          <w:sz w:val="24"/>
          <w:lang w:val="ru-RU"/>
        </w:rPr>
        <w:t>обеспечивающих безаварийную работу и безопасные условия обслуживания, в том числе: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148" w:name="1724929801"/>
      <w:bookmarkEnd w:id="147"/>
      <w:r w:rsidRPr="007A397E">
        <w:rPr>
          <w:rFonts w:ascii="Times New Roman" w:hAnsi="Times New Roman"/>
          <w:color w:val="000000"/>
          <w:sz w:val="24"/>
          <w:lang w:val="ru-RU"/>
        </w:rPr>
        <w:t>1) выполнение мероприятий по решениям государственного органа по государственному энергетическому надзору и контролю;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149" w:name="1724929802"/>
      <w:bookmarkEnd w:id="148"/>
      <w:r w:rsidRPr="007A397E">
        <w:rPr>
          <w:rFonts w:ascii="Times New Roman" w:hAnsi="Times New Roman"/>
          <w:color w:val="000000"/>
          <w:sz w:val="24"/>
          <w:lang w:val="ru-RU"/>
        </w:rPr>
        <w:t>2) своевременность и полнота выполнения мероприятий, ра</w:t>
      </w:r>
      <w:r w:rsidRPr="007A397E">
        <w:rPr>
          <w:rFonts w:ascii="Times New Roman" w:hAnsi="Times New Roman"/>
          <w:color w:val="000000"/>
          <w:sz w:val="24"/>
          <w:lang w:val="ru-RU"/>
        </w:rPr>
        <w:t>зработанных на основе актов расследования технологических нарушений.</w:t>
      </w:r>
    </w:p>
    <w:p w:rsidR="005E3056" w:rsidRPr="007A397E" w:rsidRDefault="007C425E">
      <w:pPr>
        <w:spacing w:before="120" w:after="120" w:line="240" w:lineRule="auto"/>
        <w:ind w:firstLine="500"/>
        <w:jc w:val="both"/>
        <w:rPr>
          <w:lang w:val="ru-RU"/>
        </w:rPr>
      </w:pPr>
      <w:bookmarkStart w:id="150" w:name="1724929803"/>
      <w:bookmarkEnd w:id="149"/>
      <w:r w:rsidRPr="007A397E">
        <w:rPr>
          <w:rFonts w:ascii="Times New Roman" w:hAnsi="Times New Roman"/>
          <w:color w:val="000000"/>
          <w:sz w:val="24"/>
          <w:lang w:val="ru-RU"/>
        </w:rPr>
        <w:t>5. Оценка технико-экономических показателей работы потребителя и принимаемых мер по их улучшению.</w:t>
      </w:r>
      <w:bookmarkEnd w:id="150"/>
    </w:p>
    <w:sectPr w:rsidR="005E3056" w:rsidRPr="007A397E" w:rsidSect="00510309">
      <w:footerReference w:type="default" r:id="rId11"/>
      <w:pgSz w:w="11907" w:h="16839" w:code="9"/>
      <w:pgMar w:top="1440" w:right="851" w:bottom="1440" w:left="1418" w:header="34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25E" w:rsidRDefault="007C425E" w:rsidP="009009E7">
      <w:pPr>
        <w:spacing w:after="0" w:line="240" w:lineRule="auto"/>
      </w:pPr>
      <w:r>
        <w:separator/>
      </w:r>
    </w:p>
  </w:endnote>
  <w:endnote w:type="continuationSeparator" w:id="0">
    <w:p w:rsidR="007C425E" w:rsidRDefault="007C425E" w:rsidP="0090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94483"/>
      <w:docPartObj>
        <w:docPartGallery w:val="Page Numbers (Bottom of Page)"/>
        <w:docPartUnique/>
      </w:docPartObj>
    </w:sdtPr>
    <w:sdtEndPr/>
    <w:sdtContent>
      <w:p w:rsidR="009E4832" w:rsidRDefault="009E4832">
        <w:pPr>
          <w:pStyle w:val="af0"/>
          <w:jc w:val="right"/>
          <w:rPr>
            <w:lang w:val="ru-RU"/>
          </w:rPr>
        </w:pPr>
      </w:p>
      <w:p w:rsidR="009E4832" w:rsidRDefault="007C425E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9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4832" w:rsidRDefault="009E483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25E" w:rsidRDefault="007C425E" w:rsidP="009009E7">
      <w:pPr>
        <w:spacing w:after="0" w:line="240" w:lineRule="auto"/>
      </w:pPr>
      <w:r>
        <w:separator/>
      </w:r>
    </w:p>
  </w:footnote>
  <w:footnote w:type="continuationSeparator" w:id="0">
    <w:p w:rsidR="007C425E" w:rsidRDefault="007C425E" w:rsidP="00900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2D1"/>
    <w:rsid w:val="000331DF"/>
    <w:rsid w:val="00085A79"/>
    <w:rsid w:val="000E36DE"/>
    <w:rsid w:val="000F6285"/>
    <w:rsid w:val="000F797C"/>
    <w:rsid w:val="00136E2F"/>
    <w:rsid w:val="001740B3"/>
    <w:rsid w:val="002104B6"/>
    <w:rsid w:val="0022165D"/>
    <w:rsid w:val="002D06BC"/>
    <w:rsid w:val="00305DDC"/>
    <w:rsid w:val="003C5E47"/>
    <w:rsid w:val="00441C76"/>
    <w:rsid w:val="00457CEC"/>
    <w:rsid w:val="0047076A"/>
    <w:rsid w:val="004B186D"/>
    <w:rsid w:val="004F4E32"/>
    <w:rsid w:val="00510309"/>
    <w:rsid w:val="0051030D"/>
    <w:rsid w:val="00522570"/>
    <w:rsid w:val="00522B37"/>
    <w:rsid w:val="005471CA"/>
    <w:rsid w:val="005606C9"/>
    <w:rsid w:val="005E21E8"/>
    <w:rsid w:val="005E3056"/>
    <w:rsid w:val="005F3E6F"/>
    <w:rsid w:val="00606AB0"/>
    <w:rsid w:val="0066666C"/>
    <w:rsid w:val="0070484F"/>
    <w:rsid w:val="007052D1"/>
    <w:rsid w:val="007A397E"/>
    <w:rsid w:val="007C425E"/>
    <w:rsid w:val="007C5BF9"/>
    <w:rsid w:val="007E2E76"/>
    <w:rsid w:val="007E4BC4"/>
    <w:rsid w:val="007F4CF2"/>
    <w:rsid w:val="0086658D"/>
    <w:rsid w:val="00893289"/>
    <w:rsid w:val="009009E7"/>
    <w:rsid w:val="00905603"/>
    <w:rsid w:val="009E4832"/>
    <w:rsid w:val="009E74AE"/>
    <w:rsid w:val="00A24E66"/>
    <w:rsid w:val="00A64579"/>
    <w:rsid w:val="00A97A2C"/>
    <w:rsid w:val="00B55C92"/>
    <w:rsid w:val="00BE4A52"/>
    <w:rsid w:val="00CA0FC6"/>
    <w:rsid w:val="00D97C27"/>
    <w:rsid w:val="00DB1F14"/>
    <w:rsid w:val="00DC7685"/>
    <w:rsid w:val="00DF7D30"/>
    <w:rsid w:val="00EB7F03"/>
    <w:rsid w:val="00EF4462"/>
    <w:rsid w:val="00F15294"/>
    <w:rsid w:val="00F17CE3"/>
    <w:rsid w:val="00F2236A"/>
    <w:rsid w:val="00F40D11"/>
    <w:rsid w:val="00F4756E"/>
    <w:rsid w:val="00F70FC5"/>
    <w:rsid w:val="00F81486"/>
    <w:rsid w:val="00F92DA8"/>
    <w:rsid w:val="00F937BE"/>
    <w:rsid w:val="00F950F2"/>
    <w:rsid w:val="00FE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F843"/>
  <w15:docId w15:val="{AE841E60-1EF6-4919-A509-8387DE97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740B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740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1740B3"/>
  </w:style>
  <w:style w:type="paragraph" w:styleId="ae">
    <w:name w:val="Balloon Text"/>
    <w:basedOn w:val="a"/>
    <w:link w:val="af"/>
    <w:uiPriority w:val="99"/>
    <w:semiHidden/>
    <w:unhideWhenUsed/>
    <w:rsid w:val="002D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06BC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90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tprofi.com/home/section/4101534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estprofi.com/home/section/5786302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estprofi.com/home/section/17249229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stprofi.com/home/section/6171309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10965DD-93E1-4D13-8996-A894C9B8EEA7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2568</Words>
  <Characters>14643</Characters>
  <Application>Microsoft Office Word</Application>
  <DocSecurity>0</DocSecurity>
  <Lines>122</Lines>
  <Paragraphs>34</Paragraphs>
  <ScaleCrop>false</ScaleCrop>
  <Company/>
  <LinksUpToDate>false</LinksUpToDate>
  <CharactersWithSpaces>17177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30</cp:revision>
  <dcterms:created xsi:type="dcterms:W3CDTF">2015-11-29T11:50:00Z</dcterms:created>
  <dcterms:modified xsi:type="dcterms:W3CDTF">2022-01-28T05:24:00Z</dcterms:modified>
</cp:coreProperties>
</file>